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E0" w:rsidRDefault="002E2902" w:rsidP="001D24B2">
      <w:pPr>
        <w:snapToGrid w:val="0"/>
        <w:jc w:val="center"/>
        <w:rPr>
          <w:rFonts w:ascii="Times New Roman" w:eastAsia="標楷體" w:hAnsi="Times New Roman" w:cs="Times New Roman"/>
          <w:b/>
          <w:sz w:val="32"/>
          <w:szCs w:val="44"/>
        </w:rPr>
      </w:pPr>
      <w:bookmarkStart w:id="0" w:name="_GoBack"/>
      <w:bookmarkEnd w:id="0"/>
      <w:r>
        <w:rPr>
          <w:rFonts w:ascii="Times New Roman" w:eastAsia="標楷體" w:hAnsi="Times New Roman" w:cs="Times New Roman"/>
          <w:b/>
          <w:sz w:val="32"/>
          <w:szCs w:val="44"/>
        </w:rPr>
        <w:t xml:space="preserve">The </w:t>
      </w:r>
      <w:r w:rsidR="007164E0">
        <w:rPr>
          <w:rFonts w:ascii="Times New Roman" w:eastAsia="標楷體" w:hAnsi="Times New Roman" w:cs="Times New Roman" w:hint="eastAsia"/>
          <w:b/>
          <w:sz w:val="32"/>
          <w:szCs w:val="44"/>
        </w:rPr>
        <w:t xml:space="preserve">8th </w:t>
      </w:r>
      <w:r w:rsidR="007164E0">
        <w:rPr>
          <w:rFonts w:ascii="Times New Roman" w:eastAsia="標楷體" w:hAnsi="Times New Roman" w:cs="Times New Roman"/>
          <w:b/>
          <w:sz w:val="32"/>
          <w:szCs w:val="44"/>
        </w:rPr>
        <w:t>Japan and Taiwan ASIA Future Forum &amp;</w:t>
      </w:r>
    </w:p>
    <w:p w:rsidR="007164E0" w:rsidRPr="001D24B2" w:rsidRDefault="002E2902" w:rsidP="001D24B2">
      <w:pPr>
        <w:snapToGrid w:val="0"/>
        <w:jc w:val="center"/>
        <w:rPr>
          <w:rFonts w:ascii="Times New Roman" w:eastAsia="標楷體" w:hAnsi="Times New Roman" w:cs="Times New Roman"/>
          <w:b/>
          <w:sz w:val="32"/>
          <w:szCs w:val="44"/>
        </w:rPr>
      </w:pPr>
      <w:r>
        <w:rPr>
          <w:rFonts w:ascii="Times New Roman" w:eastAsia="標楷體" w:hAnsi="Times New Roman" w:cs="Times New Roman"/>
          <w:b/>
          <w:sz w:val="32"/>
          <w:szCs w:val="44"/>
        </w:rPr>
        <w:t xml:space="preserve">2018 </w:t>
      </w:r>
      <w:r w:rsidR="007164E0">
        <w:rPr>
          <w:rFonts w:ascii="Times New Roman" w:eastAsia="標楷體" w:hAnsi="Times New Roman" w:cs="Times New Roman"/>
          <w:b/>
          <w:sz w:val="32"/>
          <w:szCs w:val="44"/>
        </w:rPr>
        <w:t xml:space="preserve">Soochow University International Conference </w:t>
      </w:r>
      <w:r>
        <w:rPr>
          <w:rFonts w:ascii="Times New Roman" w:eastAsia="標楷體" w:hAnsi="Times New Roman" w:cs="Times New Roman"/>
          <w:b/>
          <w:sz w:val="32"/>
          <w:szCs w:val="44"/>
        </w:rPr>
        <w:br/>
      </w:r>
      <w:r w:rsidR="007164E0">
        <w:rPr>
          <w:rFonts w:ascii="Times New Roman" w:eastAsia="標楷體" w:hAnsi="Times New Roman" w:cs="Times New Roman"/>
          <w:b/>
          <w:sz w:val="32"/>
          <w:szCs w:val="44"/>
        </w:rPr>
        <w:t>on the Culture of Comics and Animation</w:t>
      </w:r>
      <w:r w:rsidR="002319B1">
        <w:rPr>
          <w:rFonts w:ascii="Times New Roman" w:eastAsia="標楷體" w:hAnsi="Times New Roman" w:cs="Times New Roman"/>
          <w:b/>
          <w:sz w:val="32"/>
          <w:szCs w:val="44"/>
        </w:rPr>
        <w:t>s</w:t>
      </w:r>
    </w:p>
    <w:p w:rsidR="002319B1" w:rsidRPr="001D24B2" w:rsidRDefault="005F30CC" w:rsidP="001D24B2">
      <w:pPr>
        <w:jc w:val="center"/>
        <w:rPr>
          <w:rFonts w:ascii="Times New Roman" w:eastAsia="標楷體" w:hAnsi="Times New Roman" w:cs="Times New Roman"/>
          <w:b/>
          <w:sz w:val="28"/>
          <w:szCs w:val="44"/>
          <w:u w:val="single"/>
        </w:rPr>
      </w:pPr>
      <w:r w:rsidRPr="006F29B1">
        <w:rPr>
          <w:rFonts w:ascii="Times New Roman" w:eastAsia="標楷體" w:hAnsi="Times New Roman" w:cs="Times New Roman" w:hint="eastAsia"/>
          <w:b/>
          <w:color w:val="FF0000"/>
          <w:sz w:val="32"/>
          <w:szCs w:val="40"/>
        </w:rPr>
        <w:t>Second</w:t>
      </w:r>
      <w:r>
        <w:rPr>
          <w:rFonts w:ascii="Times New Roman" w:eastAsia="標楷體" w:hAnsi="Times New Roman" w:cs="Times New Roman" w:hint="eastAsia"/>
          <w:b/>
          <w:color w:val="000000" w:themeColor="text1"/>
          <w:sz w:val="32"/>
          <w:szCs w:val="40"/>
        </w:rPr>
        <w:t xml:space="preserve"> </w:t>
      </w:r>
      <w:r w:rsidR="002319B1">
        <w:rPr>
          <w:rFonts w:ascii="Times New Roman" w:eastAsia="標楷體" w:hAnsi="Times New Roman" w:cs="Times New Roman" w:hint="eastAsia"/>
          <w:b/>
          <w:color w:val="000000" w:themeColor="text1"/>
          <w:sz w:val="32"/>
          <w:szCs w:val="40"/>
        </w:rPr>
        <w:t>Call for Paper</w:t>
      </w:r>
      <w:r w:rsidR="002319B1">
        <w:rPr>
          <w:rFonts w:ascii="Times New Roman" w:eastAsia="標楷體" w:hAnsi="Times New Roman" w:cs="Times New Roman"/>
          <w:b/>
          <w:color w:val="000000" w:themeColor="text1"/>
          <w:sz w:val="32"/>
          <w:szCs w:val="40"/>
        </w:rPr>
        <w:t>s</w:t>
      </w:r>
    </w:p>
    <w:p w:rsidR="002319B1" w:rsidRPr="002319B1" w:rsidRDefault="00863CFA" w:rsidP="002319B1">
      <w:pPr>
        <w:spacing w:beforeLines="50" w:before="180" w:line="264" w:lineRule="auto"/>
        <w:ind w:left="1200" w:right="-227" w:hangingChars="500" w:hanging="1200"/>
        <w:rPr>
          <w:rFonts w:ascii="Times New Roman" w:eastAsia="標楷體" w:hAnsi="Times New Roman" w:cs="Times New Roman"/>
          <w:spacing w:val="-10"/>
          <w:szCs w:val="24"/>
        </w:rPr>
      </w:pPr>
      <w:r>
        <w:rPr>
          <w:rFonts w:ascii="Times New Roman" w:eastAsia="標楷體" w:hAnsi="Times New Roman" w:cs="Times New Roman" w:hint="eastAsia"/>
          <w:szCs w:val="24"/>
        </w:rPr>
        <w:t>O</w:t>
      </w:r>
      <w:r>
        <w:rPr>
          <w:rFonts w:ascii="Times New Roman" w:eastAsia="標楷體" w:hAnsi="Times New Roman" w:cs="Times New Roman"/>
          <w:szCs w:val="24"/>
        </w:rPr>
        <w:t>rganizers</w:t>
      </w:r>
      <w:r w:rsidR="00240F47">
        <w:rPr>
          <w:rFonts w:ascii="Times New Roman" w:eastAsia="標楷體" w:hAnsi="Times New Roman" w:cs="Times New Roman" w:hint="eastAsia"/>
          <w:szCs w:val="24"/>
        </w:rPr>
        <w:t>:</w:t>
      </w:r>
      <w:r w:rsidR="00240F47">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Dept. </w:t>
      </w:r>
      <w:r>
        <w:rPr>
          <w:rFonts w:ascii="Times New Roman" w:eastAsia="標楷體" w:hAnsi="Times New Roman" w:cs="Times New Roman"/>
          <w:szCs w:val="24"/>
        </w:rPr>
        <w:t>of Japanese</w:t>
      </w:r>
      <w:r w:rsidR="00240F47">
        <w:rPr>
          <w:rFonts w:ascii="Times New Roman" w:eastAsia="標楷體" w:hAnsi="Times New Roman" w:cs="Times New Roman"/>
          <w:szCs w:val="24"/>
        </w:rPr>
        <w:t xml:space="preserve"> Language and Culture</w:t>
      </w:r>
      <w:r>
        <w:rPr>
          <w:rFonts w:ascii="Times New Roman" w:eastAsia="標楷體" w:hAnsi="Times New Roman" w:cs="Times New Roman"/>
          <w:szCs w:val="24"/>
        </w:rPr>
        <w:t>, Soochow University; Soochow University Library;</w:t>
      </w:r>
      <w:r w:rsidR="00240F47">
        <w:rPr>
          <w:rFonts w:ascii="Times New Roman" w:eastAsia="標楷體" w:hAnsi="Times New Roman" w:cs="Times New Roman" w:hint="eastAsia"/>
          <w:szCs w:val="24"/>
        </w:rPr>
        <w:t xml:space="preserve"> the</w:t>
      </w:r>
      <w:r w:rsidR="00240F47">
        <w:rPr>
          <w:rFonts w:ascii="Times New Roman" w:eastAsia="標楷體" w:hAnsi="Times New Roman" w:cs="Times New Roman"/>
          <w:szCs w:val="24"/>
        </w:rPr>
        <w:t xml:space="preserve"> Atsumi International Scholarship Foundation</w:t>
      </w:r>
    </w:p>
    <w:p w:rsidR="002B6655" w:rsidRPr="00011C80" w:rsidRDefault="00240F47" w:rsidP="00240F47">
      <w:pPr>
        <w:snapToGrid w:val="0"/>
        <w:spacing w:line="288" w:lineRule="auto"/>
        <w:ind w:left="240" w:right="-229" w:hangingChars="100" w:hanging="240"/>
        <w:rPr>
          <w:rFonts w:ascii="Times New Roman" w:eastAsia="標楷體" w:hAnsi="Times New Roman" w:cs="Times New Roman"/>
          <w:szCs w:val="24"/>
        </w:rPr>
      </w:pPr>
      <w:r>
        <w:rPr>
          <w:rFonts w:ascii="Times New Roman" w:eastAsia="標楷體" w:hAnsi="Times New Roman" w:cs="Times New Roman" w:hint="eastAsia"/>
          <w:szCs w:val="24"/>
        </w:rPr>
        <w:t>C</w:t>
      </w:r>
      <w:r>
        <w:rPr>
          <w:rFonts w:ascii="Times New Roman" w:eastAsia="標楷體" w:hAnsi="Times New Roman" w:cs="Times New Roman"/>
          <w:szCs w:val="24"/>
        </w:rPr>
        <w:t xml:space="preserve">o-organizers: </w:t>
      </w:r>
      <w:r>
        <w:rPr>
          <w:rFonts w:ascii="Times New Roman" w:eastAsia="標楷體" w:hAnsi="Times New Roman" w:cs="Times New Roman" w:hint="eastAsia"/>
          <w:szCs w:val="24"/>
        </w:rPr>
        <w:t>D</w:t>
      </w:r>
      <w:r>
        <w:rPr>
          <w:rFonts w:ascii="Times New Roman" w:eastAsia="標楷體" w:hAnsi="Times New Roman" w:cs="Times New Roman"/>
          <w:szCs w:val="24"/>
        </w:rPr>
        <w:t>ept. of English Language and Literature, Soochow University; General Education Center, Soochow University</w:t>
      </w:r>
    </w:p>
    <w:p w:rsidR="004A6F79" w:rsidRPr="00011C80" w:rsidRDefault="002E2902" w:rsidP="00BC5811">
      <w:pPr>
        <w:pStyle w:val="a3"/>
        <w:snapToGrid w:val="0"/>
        <w:spacing w:before="50" w:line="288" w:lineRule="auto"/>
        <w:ind w:left="0" w:firstLine="0"/>
        <w:jc w:val="both"/>
        <w:rPr>
          <w:rFonts w:ascii="Times New Roman"/>
          <w:szCs w:val="24"/>
        </w:rPr>
      </w:pPr>
      <w:r>
        <w:rPr>
          <w:rFonts w:ascii="Times New Roman"/>
          <w:szCs w:val="24"/>
        </w:rPr>
        <w:t xml:space="preserve">Conference </w:t>
      </w:r>
      <w:r w:rsidR="001F1703">
        <w:rPr>
          <w:rFonts w:ascii="Times New Roman" w:hint="eastAsia"/>
          <w:szCs w:val="24"/>
        </w:rPr>
        <w:t>D</w:t>
      </w:r>
      <w:r w:rsidR="001F1703">
        <w:rPr>
          <w:rFonts w:ascii="Times New Roman"/>
          <w:szCs w:val="24"/>
        </w:rPr>
        <w:t xml:space="preserve">ate: Saturday, May 26, </w:t>
      </w:r>
      <w:r w:rsidR="004A6F79" w:rsidRPr="00011C80">
        <w:rPr>
          <w:rFonts w:ascii="Times New Roman"/>
          <w:szCs w:val="24"/>
        </w:rPr>
        <w:t>2018</w:t>
      </w:r>
    </w:p>
    <w:p w:rsidR="004A6F79" w:rsidRPr="00011C80" w:rsidRDefault="002E2902" w:rsidP="00BC5811">
      <w:pPr>
        <w:snapToGrid w:val="0"/>
        <w:spacing w:line="288" w:lineRule="auto"/>
        <w:ind w:rightChars="-95" w:right="-228"/>
        <w:rPr>
          <w:rFonts w:ascii="Times New Roman" w:eastAsia="標楷體" w:hAnsi="Times New Roman" w:cs="Times New Roman"/>
          <w:szCs w:val="24"/>
        </w:rPr>
      </w:pPr>
      <w:r>
        <w:rPr>
          <w:rFonts w:ascii="Times New Roman" w:eastAsia="標楷體" w:hAnsi="Times New Roman" w:cs="Times New Roman"/>
          <w:szCs w:val="24"/>
        </w:rPr>
        <w:t xml:space="preserve">Conference </w:t>
      </w:r>
      <w:r w:rsidR="001F1703">
        <w:rPr>
          <w:rFonts w:ascii="Times New Roman" w:eastAsia="標楷體" w:hAnsi="Times New Roman" w:cs="Times New Roman" w:hint="eastAsia"/>
          <w:szCs w:val="24"/>
        </w:rPr>
        <w:t>Ve</w:t>
      </w:r>
      <w:r w:rsidR="001F1703">
        <w:rPr>
          <w:rFonts w:ascii="Times New Roman" w:eastAsia="標楷體" w:hAnsi="Times New Roman" w:cs="Times New Roman"/>
          <w:szCs w:val="24"/>
        </w:rPr>
        <w:t>nue: Pu-Ren Hall, Waishuangxi Campus, Soochow University, Taiwan</w:t>
      </w:r>
    </w:p>
    <w:p w:rsidR="002B6655" w:rsidRPr="002E780D" w:rsidRDefault="00CB5DBC" w:rsidP="002E780D">
      <w:pPr>
        <w:spacing w:beforeLines="50" w:before="180" w:afterLines="50" w:after="180"/>
        <w:ind w:rightChars="-40" w:right="-96"/>
        <w:jc w:val="center"/>
        <w:rPr>
          <w:rFonts w:ascii="Times New Roman" w:eastAsia="標楷體" w:hAnsi="Times New Roman" w:cs="Times New Roman"/>
          <w:b/>
          <w:color w:val="FF0000"/>
          <w:sz w:val="26"/>
          <w:szCs w:val="26"/>
        </w:rPr>
      </w:pPr>
      <w:r>
        <w:rPr>
          <w:rFonts w:ascii="Times New Roman" w:eastAsia="標楷體" w:hAnsi="Times New Roman" w:cs="Times New Roman" w:hint="eastAsia"/>
          <w:b/>
          <w:color w:val="FF0000"/>
          <w:sz w:val="26"/>
          <w:szCs w:val="26"/>
        </w:rPr>
        <w:t>Ch</w:t>
      </w:r>
      <w:r>
        <w:rPr>
          <w:rFonts w:ascii="Times New Roman" w:eastAsia="標楷體" w:hAnsi="Times New Roman" w:cs="Times New Roman"/>
          <w:b/>
          <w:color w:val="FF0000"/>
          <w:sz w:val="26"/>
          <w:szCs w:val="26"/>
        </w:rPr>
        <w:t xml:space="preserve">allenges and </w:t>
      </w:r>
      <w:r w:rsidR="002E780D">
        <w:rPr>
          <w:rFonts w:ascii="Times New Roman" w:eastAsia="標楷體" w:hAnsi="Times New Roman" w:cs="Times New Roman"/>
          <w:b/>
          <w:color w:val="FF0000"/>
          <w:sz w:val="26"/>
          <w:szCs w:val="26"/>
        </w:rPr>
        <w:t>Future for</w:t>
      </w:r>
      <w:r w:rsidR="00302AA1">
        <w:rPr>
          <w:rFonts w:ascii="Times New Roman" w:eastAsia="標楷體" w:hAnsi="Times New Roman" w:cs="Times New Roman"/>
          <w:b/>
          <w:color w:val="FF0000"/>
          <w:sz w:val="26"/>
          <w:szCs w:val="26"/>
        </w:rPr>
        <w:t xml:space="preserve"> the Culture</w:t>
      </w:r>
      <w:r w:rsidR="002E780D">
        <w:rPr>
          <w:rFonts w:ascii="Times New Roman" w:eastAsia="標楷體" w:hAnsi="Times New Roman" w:cs="Times New Roman"/>
          <w:b/>
          <w:color w:val="FF0000"/>
          <w:sz w:val="26"/>
          <w:szCs w:val="26"/>
        </w:rPr>
        <w:t xml:space="preserve"> of Comics and Animations </w:t>
      </w:r>
      <w:r w:rsidR="002E780D">
        <w:rPr>
          <w:rFonts w:ascii="Times New Roman" w:eastAsia="標楷體" w:hAnsi="Times New Roman" w:cs="Times New Roman"/>
          <w:b/>
          <w:color w:val="FF0000"/>
          <w:sz w:val="26"/>
          <w:szCs w:val="26"/>
        </w:rPr>
        <w:br/>
        <w:t>under the Vision of Globalization</w:t>
      </w:r>
      <w:r w:rsidR="004666D9">
        <w:rPr>
          <w:rFonts w:ascii="Times New Roman" w:eastAsia="標楷體" w:hAnsi="Times New Roman" w:cs="Times New Roman"/>
          <w:b/>
          <w:color w:val="FF0000"/>
          <w:sz w:val="26"/>
          <w:szCs w:val="26"/>
        </w:rPr>
        <w:t xml:space="preserve">: </w:t>
      </w:r>
      <w:r w:rsidR="008C651E">
        <w:rPr>
          <w:rFonts w:ascii="Times New Roman" w:eastAsia="標楷體" w:hAnsi="Times New Roman" w:cs="Times New Roman"/>
          <w:b/>
          <w:color w:val="FF0000"/>
          <w:sz w:val="26"/>
          <w:szCs w:val="26"/>
        </w:rPr>
        <w:br/>
        <w:t>Commonly-Shared Experiences &amp; Cross-Domain Innovations</w:t>
      </w:r>
    </w:p>
    <w:p w:rsidR="00196BAB" w:rsidRDefault="008C651E" w:rsidP="00196BAB">
      <w:pPr>
        <w:pStyle w:val="a3"/>
        <w:spacing w:line="264" w:lineRule="auto"/>
        <w:ind w:left="0" w:rightChars="-80" w:right="-192" w:firstLineChars="177" w:firstLine="425"/>
        <w:rPr>
          <w:rStyle w:val="st1"/>
          <w:rFonts w:ascii="Times New Roman"/>
          <w:color w:val="000000" w:themeColor="text1"/>
          <w:szCs w:val="24"/>
        </w:rPr>
      </w:pPr>
      <w:r w:rsidRPr="008C651E">
        <w:rPr>
          <w:rFonts w:ascii="Times New Roman"/>
          <w:color w:val="000000" w:themeColor="text1"/>
          <w:szCs w:val="24"/>
        </w:rPr>
        <w:t xml:space="preserve">The </w:t>
      </w:r>
      <w:r>
        <w:rPr>
          <w:rFonts w:ascii="Times New Roman"/>
          <w:color w:val="000000" w:themeColor="text1"/>
          <w:szCs w:val="24"/>
        </w:rPr>
        <w:t xml:space="preserve">Japanese “God of Manga” </w:t>
      </w:r>
      <w:r w:rsidR="00884782" w:rsidRPr="008C651E">
        <w:rPr>
          <w:rFonts w:ascii="Times New Roman"/>
          <w:bCs/>
          <w:szCs w:val="24"/>
          <w:shd w:val="clear" w:color="auto" w:fill="FFFFFF"/>
        </w:rPr>
        <w:t>Osamu Tezuka</w:t>
      </w:r>
      <w:r w:rsidR="007A46F7">
        <w:rPr>
          <w:rFonts w:ascii="Times New Roman"/>
          <w:bCs/>
          <w:szCs w:val="24"/>
          <w:shd w:val="clear" w:color="auto" w:fill="FFFFFF"/>
        </w:rPr>
        <w:t xml:space="preserve"> </w:t>
      </w:r>
      <w:r>
        <w:rPr>
          <w:rFonts w:ascii="Times New Roman"/>
          <w:bCs/>
          <w:szCs w:val="24"/>
          <w:shd w:val="clear" w:color="auto" w:fill="FFFFFF"/>
        </w:rPr>
        <w:t xml:space="preserve">once said: </w:t>
      </w:r>
      <w:r w:rsidR="00866983">
        <w:rPr>
          <w:rFonts w:ascii="Times New Roman"/>
          <w:bCs/>
          <w:szCs w:val="24"/>
          <w:shd w:val="clear" w:color="auto" w:fill="FFFFFF"/>
        </w:rPr>
        <w:t>“</w:t>
      </w:r>
      <w:r>
        <w:rPr>
          <w:rFonts w:ascii="Times New Roman"/>
          <w:bCs/>
          <w:szCs w:val="24"/>
          <w:shd w:val="clear" w:color="auto" w:fill="FFFFFF"/>
        </w:rPr>
        <w:t>Novels describe images with texts, while illustrations depict images with pictures</w:t>
      </w:r>
      <w:r w:rsidR="00866983">
        <w:rPr>
          <w:rFonts w:ascii="Times New Roman"/>
          <w:bCs/>
          <w:szCs w:val="24"/>
          <w:shd w:val="clear" w:color="auto" w:fill="FFFFFF"/>
        </w:rPr>
        <w:t>.</w:t>
      </w:r>
      <w:r>
        <w:rPr>
          <w:rFonts w:ascii="Times New Roman"/>
          <w:bCs/>
          <w:szCs w:val="24"/>
          <w:shd w:val="clear" w:color="auto" w:fill="FFFFFF"/>
        </w:rPr>
        <w:t xml:space="preserve"> </w:t>
      </w:r>
      <w:r w:rsidR="00866983">
        <w:rPr>
          <w:rFonts w:ascii="Times New Roman"/>
          <w:bCs/>
          <w:szCs w:val="24"/>
          <w:shd w:val="clear" w:color="auto" w:fill="FFFFFF"/>
        </w:rPr>
        <w:t xml:space="preserve">Comics interpret texts with pictures, while commentaries embellish texts with texts.” </w:t>
      </w:r>
      <w:r w:rsidR="007A46F7">
        <w:rPr>
          <w:rFonts w:ascii="Times New Roman"/>
          <w:bCs/>
          <w:szCs w:val="24"/>
          <w:shd w:val="clear" w:color="auto" w:fill="FFFFFF"/>
        </w:rPr>
        <w:t>While Osamu regarded comics as something between the so-called image culture and text culture, t</w:t>
      </w:r>
      <w:r w:rsidR="00536856">
        <w:rPr>
          <w:rFonts w:ascii="Times New Roman"/>
          <w:bCs/>
          <w:szCs w:val="24"/>
          <w:shd w:val="clear" w:color="auto" w:fill="FFFFFF"/>
        </w:rPr>
        <w:t xml:space="preserve">he aesthetically </w:t>
      </w:r>
      <w:r w:rsidR="007A46F7">
        <w:rPr>
          <w:rFonts w:ascii="Times New Roman"/>
          <w:bCs/>
          <w:szCs w:val="24"/>
          <w:shd w:val="clear" w:color="auto" w:fill="FFFFFF"/>
        </w:rPr>
        <w:t xml:space="preserve">sensible French also </w:t>
      </w:r>
      <w:r w:rsidR="009B18CD">
        <w:rPr>
          <w:rFonts w:ascii="Times New Roman"/>
          <w:bCs/>
          <w:szCs w:val="24"/>
          <w:shd w:val="clear" w:color="auto" w:fill="FFFFFF"/>
        </w:rPr>
        <w:t>see</w:t>
      </w:r>
      <w:r w:rsidR="007A46F7">
        <w:rPr>
          <w:rFonts w:ascii="Times New Roman"/>
          <w:bCs/>
          <w:szCs w:val="24"/>
          <w:shd w:val="clear" w:color="auto" w:fill="FFFFFF"/>
        </w:rPr>
        <w:t xml:space="preserve"> comics </w:t>
      </w:r>
      <w:r w:rsidR="009B18CD">
        <w:rPr>
          <w:rFonts w:ascii="Times New Roman"/>
          <w:bCs/>
          <w:szCs w:val="24"/>
          <w:shd w:val="clear" w:color="auto" w:fill="FFFFFF"/>
        </w:rPr>
        <w:t xml:space="preserve">as </w:t>
      </w:r>
      <w:r w:rsidR="007A46F7">
        <w:rPr>
          <w:rFonts w:ascii="Times New Roman"/>
          <w:bCs/>
          <w:szCs w:val="24"/>
          <w:shd w:val="clear" w:color="auto" w:fill="FFFFFF"/>
        </w:rPr>
        <w:t>“</w:t>
      </w:r>
      <w:r w:rsidR="007A46F7" w:rsidRPr="008C651E">
        <w:rPr>
          <w:rStyle w:val="st1"/>
          <w:rFonts w:ascii="Times New Roman"/>
          <w:color w:val="000000" w:themeColor="text1"/>
          <w:szCs w:val="24"/>
        </w:rPr>
        <w:t>the ninth art</w:t>
      </w:r>
      <w:r w:rsidR="007A46F7">
        <w:rPr>
          <w:rStyle w:val="st1"/>
          <w:rFonts w:ascii="Times New Roman"/>
          <w:color w:val="000000" w:themeColor="text1"/>
          <w:szCs w:val="24"/>
        </w:rPr>
        <w:t xml:space="preserve">,” and </w:t>
      </w:r>
      <w:r w:rsidR="00605065">
        <w:rPr>
          <w:rStyle w:val="st1"/>
          <w:rFonts w:ascii="Times New Roman"/>
          <w:color w:val="000000" w:themeColor="text1"/>
          <w:szCs w:val="24"/>
        </w:rPr>
        <w:t xml:space="preserve">the Louvre Museum, the world-famous sanctuary of artworks, </w:t>
      </w:r>
      <w:r w:rsidR="00196BAB">
        <w:rPr>
          <w:rStyle w:val="st1"/>
          <w:rFonts w:ascii="Times New Roman"/>
          <w:color w:val="000000" w:themeColor="text1"/>
          <w:szCs w:val="24"/>
        </w:rPr>
        <w:t xml:space="preserve">has </w:t>
      </w:r>
      <w:r w:rsidR="007A46F7">
        <w:rPr>
          <w:rStyle w:val="st1"/>
          <w:rFonts w:ascii="Times New Roman"/>
          <w:color w:val="000000" w:themeColor="text1"/>
          <w:szCs w:val="24"/>
        </w:rPr>
        <w:t>includ</w:t>
      </w:r>
      <w:r w:rsidR="00196BAB">
        <w:rPr>
          <w:rStyle w:val="st1"/>
          <w:rFonts w:ascii="Times New Roman"/>
          <w:color w:val="000000" w:themeColor="text1"/>
          <w:szCs w:val="24"/>
        </w:rPr>
        <w:t>ed in its exhibits the new era’s com</w:t>
      </w:r>
      <w:r w:rsidR="00147F0A">
        <w:rPr>
          <w:rStyle w:val="st1"/>
          <w:rFonts w:ascii="Times New Roman"/>
          <w:color w:val="000000" w:themeColor="text1"/>
          <w:szCs w:val="24"/>
        </w:rPr>
        <w:t>ic</w:t>
      </w:r>
      <w:r w:rsidR="00196BAB">
        <w:rPr>
          <w:rStyle w:val="st1"/>
          <w:rFonts w:ascii="Times New Roman"/>
          <w:color w:val="000000" w:themeColor="text1"/>
          <w:szCs w:val="24"/>
        </w:rPr>
        <w:t xml:space="preserve"> art that integrates image aesthet</w:t>
      </w:r>
      <w:r w:rsidR="007F6357">
        <w:rPr>
          <w:rStyle w:val="st1"/>
          <w:rFonts w:ascii="Times New Roman"/>
          <w:color w:val="000000" w:themeColor="text1"/>
          <w:szCs w:val="24"/>
        </w:rPr>
        <w:t>ics, rhetoric</w:t>
      </w:r>
      <w:r w:rsidR="00196BAB">
        <w:rPr>
          <w:rStyle w:val="st1"/>
          <w:rFonts w:ascii="Times New Roman"/>
          <w:color w:val="000000" w:themeColor="text1"/>
          <w:szCs w:val="24"/>
        </w:rPr>
        <w:t xml:space="preserve"> and narratology.</w:t>
      </w:r>
    </w:p>
    <w:p w:rsidR="00196BAB" w:rsidRDefault="00196BAB" w:rsidP="00196BAB">
      <w:pPr>
        <w:pStyle w:val="a3"/>
        <w:spacing w:line="264" w:lineRule="auto"/>
        <w:ind w:left="0" w:rightChars="-80" w:right="-192" w:firstLineChars="177" w:firstLine="425"/>
        <w:rPr>
          <w:rStyle w:val="st1"/>
          <w:rFonts w:ascii="Times New Roman"/>
          <w:color w:val="000000" w:themeColor="text1"/>
          <w:szCs w:val="24"/>
        </w:rPr>
      </w:pPr>
      <w:r>
        <w:rPr>
          <w:rStyle w:val="st1"/>
          <w:rFonts w:ascii="Times New Roman"/>
          <w:color w:val="000000" w:themeColor="text1"/>
          <w:szCs w:val="24"/>
        </w:rPr>
        <w:t xml:space="preserve">Once </w:t>
      </w:r>
      <w:r w:rsidR="009B18CD">
        <w:rPr>
          <w:rStyle w:val="st1"/>
          <w:rFonts w:ascii="Times New Roman"/>
          <w:color w:val="000000" w:themeColor="text1"/>
          <w:szCs w:val="24"/>
        </w:rPr>
        <w:t xml:space="preserve">considered a popular, recreational and commercial product, comics has evolved into a public cultural asset embedded with humanistic elements, social beliefs, philosophical thinking and </w:t>
      </w:r>
      <w:r w:rsidR="00147F0A">
        <w:rPr>
          <w:rStyle w:val="st1"/>
          <w:rFonts w:ascii="Times New Roman"/>
          <w:color w:val="000000" w:themeColor="text1"/>
          <w:szCs w:val="24"/>
        </w:rPr>
        <w:t>natural science world view, and has embraced a worldwide trend of collecting classic comics. Thanks to the rise of digital image technology, comics has developed into animated films</w:t>
      </w:r>
      <w:r w:rsidR="003F6824">
        <w:rPr>
          <w:rStyle w:val="st1"/>
          <w:rFonts w:ascii="Times New Roman"/>
          <w:color w:val="000000" w:themeColor="text1"/>
          <w:szCs w:val="24"/>
        </w:rPr>
        <w:t xml:space="preserve">, or cartoons, igniting another wave of craze for comics and animations around the globe. </w:t>
      </w:r>
      <w:r w:rsidR="00FD7269">
        <w:rPr>
          <w:rStyle w:val="st1"/>
          <w:rFonts w:ascii="Times New Roman"/>
          <w:color w:val="000000" w:themeColor="text1"/>
          <w:szCs w:val="24"/>
        </w:rPr>
        <w:t>Numerous r</w:t>
      </w:r>
      <w:r w:rsidR="007B1B0D">
        <w:rPr>
          <w:rStyle w:val="st1"/>
          <w:rFonts w:ascii="Times New Roman"/>
          <w:color w:val="000000" w:themeColor="text1"/>
          <w:szCs w:val="24"/>
        </w:rPr>
        <w:t xml:space="preserve">eaders and audience </w:t>
      </w:r>
      <w:r w:rsidR="00FD7269">
        <w:rPr>
          <w:rStyle w:val="st1"/>
          <w:rFonts w:ascii="Times New Roman"/>
          <w:color w:val="000000" w:themeColor="text1"/>
          <w:szCs w:val="24"/>
        </w:rPr>
        <w:t>have indulged in</w:t>
      </w:r>
      <w:r w:rsidR="007F6357">
        <w:rPr>
          <w:rStyle w:val="st1"/>
          <w:rFonts w:ascii="Times New Roman"/>
          <w:color w:val="000000" w:themeColor="text1"/>
          <w:szCs w:val="24"/>
        </w:rPr>
        <w:t xml:space="preserve"> </w:t>
      </w:r>
      <w:r w:rsidR="00FD7269">
        <w:rPr>
          <w:rStyle w:val="st1"/>
          <w:rFonts w:ascii="Times New Roman"/>
          <w:color w:val="000000" w:themeColor="text1"/>
          <w:szCs w:val="24"/>
        </w:rPr>
        <w:t>myriad</w:t>
      </w:r>
      <w:r w:rsidR="007F6357">
        <w:rPr>
          <w:rStyle w:val="st1"/>
          <w:rFonts w:ascii="Times New Roman"/>
          <w:color w:val="000000" w:themeColor="text1"/>
          <w:szCs w:val="24"/>
        </w:rPr>
        <w:t>s</w:t>
      </w:r>
      <w:r w:rsidR="00FD7269">
        <w:rPr>
          <w:rStyle w:val="st1"/>
          <w:rFonts w:ascii="Times New Roman"/>
          <w:color w:val="000000" w:themeColor="text1"/>
          <w:szCs w:val="24"/>
        </w:rPr>
        <w:t xml:space="preserve"> of </w:t>
      </w:r>
      <w:r w:rsidR="007F6357">
        <w:rPr>
          <w:rStyle w:val="st1"/>
          <w:rFonts w:ascii="Times New Roman"/>
          <w:color w:val="000000" w:themeColor="text1"/>
          <w:szCs w:val="24"/>
        </w:rPr>
        <w:t xml:space="preserve">this </w:t>
      </w:r>
      <w:r w:rsidR="00FD7269">
        <w:rPr>
          <w:rStyle w:val="st1"/>
          <w:rFonts w:ascii="Times New Roman"/>
          <w:color w:val="000000" w:themeColor="text1"/>
          <w:szCs w:val="24"/>
        </w:rPr>
        <w:t xml:space="preserve">visual art as a medium to understand themselves, the society and the world. </w:t>
      </w:r>
      <w:r w:rsidR="00FD7269">
        <w:rPr>
          <w:rStyle w:val="st1"/>
          <w:rFonts w:ascii="Times New Roman" w:hint="eastAsia"/>
          <w:color w:val="000000" w:themeColor="text1"/>
          <w:szCs w:val="24"/>
        </w:rPr>
        <w:t>Fr</w:t>
      </w:r>
      <w:r w:rsidR="00FD7269">
        <w:rPr>
          <w:rStyle w:val="st1"/>
          <w:rFonts w:ascii="Times New Roman"/>
          <w:color w:val="000000" w:themeColor="text1"/>
          <w:szCs w:val="24"/>
        </w:rPr>
        <w:t>o</w:t>
      </w:r>
      <w:r w:rsidR="000C1E94">
        <w:rPr>
          <w:rStyle w:val="st1"/>
          <w:rFonts w:ascii="Times New Roman"/>
          <w:color w:val="000000" w:themeColor="text1"/>
          <w:szCs w:val="24"/>
        </w:rPr>
        <w:t>m printed</w:t>
      </w:r>
      <w:r w:rsidR="00FD7269">
        <w:rPr>
          <w:rStyle w:val="st1"/>
          <w:rFonts w:ascii="Times New Roman"/>
          <w:color w:val="000000" w:themeColor="text1"/>
          <w:szCs w:val="24"/>
        </w:rPr>
        <w:t xml:space="preserve"> strips</w:t>
      </w:r>
      <w:r w:rsidR="000C1E94">
        <w:rPr>
          <w:rStyle w:val="st1"/>
          <w:rFonts w:ascii="Times New Roman"/>
          <w:color w:val="000000" w:themeColor="text1"/>
          <w:szCs w:val="24"/>
        </w:rPr>
        <w:t xml:space="preserve"> or books</w:t>
      </w:r>
      <w:r w:rsidR="00FD7269">
        <w:rPr>
          <w:rStyle w:val="st1"/>
          <w:rFonts w:ascii="Times New Roman"/>
          <w:color w:val="000000" w:themeColor="text1"/>
          <w:szCs w:val="24"/>
        </w:rPr>
        <w:t xml:space="preserve"> to animated films, to peripheral products and cosplays, the culture of </w:t>
      </w:r>
      <w:r w:rsidR="000C1E94">
        <w:rPr>
          <w:rStyle w:val="st1"/>
          <w:rFonts w:ascii="Times New Roman"/>
          <w:color w:val="000000" w:themeColor="text1"/>
          <w:szCs w:val="24"/>
        </w:rPr>
        <w:t xml:space="preserve">comics and animations has </w:t>
      </w:r>
      <w:r w:rsidR="002D5024">
        <w:rPr>
          <w:rStyle w:val="st1"/>
          <w:rFonts w:ascii="Times New Roman"/>
          <w:color w:val="000000" w:themeColor="text1"/>
          <w:szCs w:val="24"/>
        </w:rPr>
        <w:t>stepped up from a subculture to</w:t>
      </w:r>
      <w:r w:rsidR="000C1E94">
        <w:rPr>
          <w:rStyle w:val="st1"/>
          <w:rFonts w:ascii="Times New Roman"/>
          <w:color w:val="000000" w:themeColor="text1"/>
          <w:szCs w:val="24"/>
        </w:rPr>
        <w:t xml:space="preserve"> a mainstream</w:t>
      </w:r>
      <w:r w:rsidR="002D5024">
        <w:rPr>
          <w:rStyle w:val="st1"/>
          <w:rFonts w:ascii="Times New Roman"/>
          <w:color w:val="000000" w:themeColor="text1"/>
          <w:szCs w:val="24"/>
        </w:rPr>
        <w:t xml:space="preserve"> culture, and generated an enormous global industrial chain while exerting strong influence and dominating modern people’s media reception and consumption.</w:t>
      </w:r>
    </w:p>
    <w:p w:rsidR="002D5024" w:rsidRDefault="002D5024" w:rsidP="00196BAB">
      <w:pPr>
        <w:pStyle w:val="a3"/>
        <w:spacing w:line="264" w:lineRule="auto"/>
        <w:ind w:left="0" w:rightChars="-80" w:right="-192" w:firstLineChars="177" w:firstLine="425"/>
        <w:rPr>
          <w:rFonts w:ascii="Times New Roman"/>
          <w:bCs/>
          <w:szCs w:val="24"/>
        </w:rPr>
      </w:pPr>
      <w:r>
        <w:rPr>
          <w:rStyle w:val="st1"/>
          <w:rFonts w:ascii="Times New Roman" w:hint="eastAsia"/>
          <w:color w:val="000000" w:themeColor="text1"/>
          <w:szCs w:val="24"/>
        </w:rPr>
        <w:t xml:space="preserve">In </w:t>
      </w:r>
      <w:r>
        <w:rPr>
          <w:rStyle w:val="st1"/>
          <w:rFonts w:ascii="Times New Roman"/>
          <w:color w:val="000000" w:themeColor="text1"/>
          <w:szCs w:val="24"/>
        </w:rPr>
        <w:t xml:space="preserve">2001, </w:t>
      </w:r>
      <w:r>
        <w:rPr>
          <w:rFonts w:ascii="Times New Roman"/>
          <w:szCs w:val="24"/>
          <w:shd w:val="clear" w:color="auto" w:fill="FFFFFF"/>
        </w:rPr>
        <w:t>t</w:t>
      </w:r>
      <w:r w:rsidRPr="002D5024">
        <w:rPr>
          <w:rFonts w:ascii="Times New Roman"/>
          <w:szCs w:val="24"/>
          <w:shd w:val="clear" w:color="auto" w:fill="FFFFFF"/>
        </w:rPr>
        <w:t>he Japan Society for Studies in Cartoons and Comics (JSSCC</w:t>
      </w:r>
      <w:r w:rsidRPr="002D5024">
        <w:rPr>
          <w:rFonts w:ascii="Times New Roman"/>
          <w:bCs/>
          <w:szCs w:val="24"/>
        </w:rPr>
        <w:t>)</w:t>
      </w:r>
      <w:r>
        <w:rPr>
          <w:rFonts w:ascii="Times New Roman"/>
          <w:bCs/>
          <w:szCs w:val="24"/>
        </w:rPr>
        <w:t xml:space="preserve"> was</w:t>
      </w:r>
      <w:r w:rsidR="00226E01">
        <w:rPr>
          <w:rFonts w:ascii="Times New Roman"/>
          <w:bCs/>
          <w:szCs w:val="24"/>
        </w:rPr>
        <w:t xml:space="preserve"> </w:t>
      </w:r>
      <w:r>
        <w:rPr>
          <w:rFonts w:ascii="Times New Roman"/>
          <w:bCs/>
          <w:szCs w:val="24"/>
        </w:rPr>
        <w:t xml:space="preserve">founded to </w:t>
      </w:r>
      <w:r w:rsidR="00226E01">
        <w:rPr>
          <w:rFonts w:ascii="Times New Roman"/>
          <w:bCs/>
          <w:szCs w:val="24"/>
        </w:rPr>
        <w:t xml:space="preserve">emphasize the academic value of comics studies. In 2006, </w:t>
      </w:r>
      <w:r w:rsidR="00226E01" w:rsidRPr="00226E01">
        <w:rPr>
          <w:rFonts w:ascii="Times New Roman"/>
          <w:szCs w:val="24"/>
          <w:shd w:val="clear" w:color="auto" w:fill="FFFFFF"/>
        </w:rPr>
        <w:t>Kyoto International Manga Museum</w:t>
      </w:r>
      <w:r w:rsidR="00226E01">
        <w:rPr>
          <w:rFonts w:ascii="Times New Roman"/>
          <w:szCs w:val="24"/>
          <w:shd w:val="clear" w:color="auto" w:fill="FFFFFF"/>
        </w:rPr>
        <w:t xml:space="preserve"> was born as </w:t>
      </w:r>
      <w:r w:rsidR="00226E01">
        <w:rPr>
          <w:rFonts w:ascii="Times New Roman"/>
          <w:bCs/>
          <w:szCs w:val="24"/>
        </w:rPr>
        <w:t xml:space="preserve">the world’s first museum that collects classic </w:t>
      </w:r>
      <w:r w:rsidR="00226E01">
        <w:rPr>
          <w:rFonts w:ascii="Times New Roman"/>
          <w:bCs/>
          <w:szCs w:val="24"/>
        </w:rPr>
        <w:lastRenderedPageBreak/>
        <w:t>comics and promote</w:t>
      </w:r>
      <w:r w:rsidR="00302AA1">
        <w:rPr>
          <w:rFonts w:ascii="Times New Roman"/>
          <w:bCs/>
          <w:szCs w:val="24"/>
        </w:rPr>
        <w:t>s</w:t>
      </w:r>
      <w:r w:rsidR="00226E01">
        <w:rPr>
          <w:rFonts w:ascii="Times New Roman"/>
          <w:bCs/>
          <w:szCs w:val="24"/>
        </w:rPr>
        <w:t xml:space="preserve"> the research of comics and animations</w:t>
      </w:r>
      <w:r w:rsidR="0009323F">
        <w:rPr>
          <w:rFonts w:ascii="Times New Roman"/>
          <w:bCs/>
          <w:szCs w:val="24"/>
        </w:rPr>
        <w:t xml:space="preserve">, and has become a must-visit attraction for comics fans worldwide. </w:t>
      </w:r>
      <w:r w:rsidR="00302AA1">
        <w:rPr>
          <w:rFonts w:ascii="Times New Roman"/>
          <w:bCs/>
          <w:szCs w:val="24"/>
        </w:rPr>
        <w:t>I</w:t>
      </w:r>
      <w:r w:rsidR="0009323F">
        <w:rPr>
          <w:rFonts w:ascii="Times New Roman"/>
          <w:bCs/>
          <w:szCs w:val="24"/>
        </w:rPr>
        <w:t xml:space="preserve">n 2014, Taiwan’s Soochow University established a comics reading corner in its main library to make the best use of its comics collections, and has since held academic conferences on comics and animations with an eye to keeping up with the global trend and </w:t>
      </w:r>
      <w:r w:rsidR="00001D12">
        <w:rPr>
          <w:rFonts w:ascii="Times New Roman"/>
          <w:bCs/>
          <w:szCs w:val="24"/>
        </w:rPr>
        <w:t>turn</w:t>
      </w:r>
      <w:r w:rsidR="0009323F">
        <w:rPr>
          <w:rFonts w:ascii="Times New Roman"/>
          <w:bCs/>
          <w:szCs w:val="24"/>
        </w:rPr>
        <w:t xml:space="preserve">ing itself </w:t>
      </w:r>
      <w:r w:rsidR="00001D12">
        <w:rPr>
          <w:rFonts w:ascii="Times New Roman"/>
          <w:bCs/>
          <w:szCs w:val="24"/>
        </w:rPr>
        <w:t>into a prestigious center for studies on comics and animations in Taiwan’s higher education.</w:t>
      </w:r>
    </w:p>
    <w:p w:rsidR="00001D12" w:rsidRDefault="00001D12" w:rsidP="00196BAB">
      <w:pPr>
        <w:pStyle w:val="a3"/>
        <w:spacing w:line="264" w:lineRule="auto"/>
        <w:ind w:left="0" w:rightChars="-80" w:right="-192" w:firstLineChars="177" w:firstLine="425"/>
        <w:rPr>
          <w:rFonts w:ascii="Times New Roman"/>
          <w:szCs w:val="24"/>
        </w:rPr>
      </w:pPr>
      <w:r>
        <w:rPr>
          <w:rFonts w:ascii="Times New Roman"/>
          <w:bCs/>
          <w:szCs w:val="24"/>
        </w:rPr>
        <w:t xml:space="preserve">With a </w:t>
      </w:r>
      <w:r w:rsidR="00287EB9">
        <w:rPr>
          <w:rFonts w:ascii="Times New Roman"/>
          <w:bCs/>
          <w:szCs w:val="24"/>
        </w:rPr>
        <w:t xml:space="preserve">major </w:t>
      </w:r>
      <w:r>
        <w:rPr>
          <w:rFonts w:ascii="Times New Roman"/>
          <w:bCs/>
          <w:szCs w:val="24"/>
        </w:rPr>
        <w:t xml:space="preserve">theme </w:t>
      </w:r>
      <w:r w:rsidR="008F7B22">
        <w:rPr>
          <w:rFonts w:ascii="Times New Roman"/>
          <w:bCs/>
          <w:szCs w:val="24"/>
        </w:rPr>
        <w:t>focus</w:t>
      </w:r>
      <w:r>
        <w:rPr>
          <w:rFonts w:ascii="Times New Roman"/>
          <w:bCs/>
          <w:szCs w:val="24"/>
        </w:rPr>
        <w:t xml:space="preserve">ing on </w:t>
      </w:r>
      <w:r>
        <w:rPr>
          <w:rFonts w:ascii="Times New Roman" w:hint="eastAsia"/>
          <w:szCs w:val="24"/>
        </w:rPr>
        <w:t>c</w:t>
      </w:r>
      <w:r w:rsidRPr="00001D12">
        <w:rPr>
          <w:rFonts w:ascii="Times New Roman" w:hint="eastAsia"/>
          <w:szCs w:val="24"/>
        </w:rPr>
        <w:t>h</w:t>
      </w:r>
      <w:r w:rsidRPr="00001D12">
        <w:rPr>
          <w:rFonts w:ascii="Times New Roman"/>
          <w:szCs w:val="24"/>
        </w:rPr>
        <w:t xml:space="preserve">allenges and </w:t>
      </w:r>
      <w:r>
        <w:rPr>
          <w:rFonts w:ascii="Times New Roman"/>
          <w:szCs w:val="24"/>
        </w:rPr>
        <w:t>f</w:t>
      </w:r>
      <w:r w:rsidRPr="00001D12">
        <w:rPr>
          <w:rFonts w:ascii="Times New Roman"/>
          <w:szCs w:val="24"/>
        </w:rPr>
        <w:t>uture for</w:t>
      </w:r>
      <w:r>
        <w:rPr>
          <w:rFonts w:ascii="Times New Roman"/>
          <w:szCs w:val="24"/>
        </w:rPr>
        <w:t xml:space="preserve"> the c</w:t>
      </w:r>
      <w:r w:rsidRPr="00001D12">
        <w:rPr>
          <w:rFonts w:ascii="Times New Roman"/>
          <w:szCs w:val="24"/>
        </w:rPr>
        <w:t xml:space="preserve">ulture </w:t>
      </w:r>
      <w:r>
        <w:rPr>
          <w:rFonts w:ascii="Times New Roman"/>
          <w:szCs w:val="24"/>
        </w:rPr>
        <w:t>of c</w:t>
      </w:r>
      <w:r w:rsidRPr="00001D12">
        <w:rPr>
          <w:rFonts w:ascii="Times New Roman"/>
          <w:szCs w:val="24"/>
        </w:rPr>
        <w:t xml:space="preserve">omics and </w:t>
      </w:r>
      <w:r>
        <w:rPr>
          <w:rFonts w:ascii="Times New Roman"/>
          <w:szCs w:val="24"/>
        </w:rPr>
        <w:t>a</w:t>
      </w:r>
      <w:r w:rsidRPr="00001D12">
        <w:rPr>
          <w:rFonts w:ascii="Times New Roman"/>
          <w:szCs w:val="24"/>
        </w:rPr>
        <w:t>nimati</w:t>
      </w:r>
      <w:r>
        <w:rPr>
          <w:rFonts w:ascii="Times New Roman"/>
          <w:szCs w:val="24"/>
        </w:rPr>
        <w:t>ons under the vision of g</w:t>
      </w:r>
      <w:r w:rsidRPr="00001D12">
        <w:rPr>
          <w:rFonts w:ascii="Times New Roman"/>
          <w:szCs w:val="24"/>
        </w:rPr>
        <w:t>lobalization</w:t>
      </w:r>
      <w:r>
        <w:rPr>
          <w:rFonts w:ascii="Times New Roman"/>
          <w:szCs w:val="24"/>
        </w:rPr>
        <w:t xml:space="preserve">, this 2018 international conference </w:t>
      </w:r>
      <w:r w:rsidR="008F7B22">
        <w:rPr>
          <w:rFonts w:ascii="Times New Roman"/>
          <w:szCs w:val="24"/>
        </w:rPr>
        <w:t>will feature how comics and animations evolved from non-mainstream cultural asset</w:t>
      </w:r>
      <w:r w:rsidR="00287EB9">
        <w:rPr>
          <w:rFonts w:ascii="Times New Roman"/>
          <w:szCs w:val="24"/>
        </w:rPr>
        <w:t>s</w:t>
      </w:r>
      <w:r w:rsidR="008F7B22">
        <w:rPr>
          <w:rFonts w:ascii="Times New Roman"/>
          <w:szCs w:val="24"/>
        </w:rPr>
        <w:t xml:space="preserve"> </w:t>
      </w:r>
      <w:r w:rsidR="00287EB9">
        <w:rPr>
          <w:rFonts w:ascii="Times New Roman"/>
          <w:szCs w:val="24"/>
        </w:rPr>
        <w:t xml:space="preserve">as commonly-shared experiences </w:t>
      </w:r>
      <w:r w:rsidR="008F7B22">
        <w:rPr>
          <w:rFonts w:ascii="Times New Roman"/>
          <w:szCs w:val="24"/>
        </w:rPr>
        <w:t xml:space="preserve">among </w:t>
      </w:r>
      <w:r w:rsidR="00302AA1">
        <w:rPr>
          <w:rFonts w:ascii="Times New Roman"/>
          <w:szCs w:val="24"/>
        </w:rPr>
        <w:t>regional</w:t>
      </w:r>
      <w:r w:rsidR="008F7B22">
        <w:rPr>
          <w:rFonts w:ascii="Times New Roman"/>
          <w:szCs w:val="24"/>
        </w:rPr>
        <w:t xml:space="preserve"> </w:t>
      </w:r>
      <w:r w:rsidR="00302AA1">
        <w:rPr>
          <w:rFonts w:ascii="Times New Roman"/>
          <w:szCs w:val="24"/>
        </w:rPr>
        <w:t xml:space="preserve">and </w:t>
      </w:r>
      <w:r w:rsidR="008F7B22">
        <w:rPr>
          <w:rFonts w:ascii="Times New Roman"/>
          <w:szCs w:val="24"/>
        </w:rPr>
        <w:t xml:space="preserve">local readers/audience to a central role </w:t>
      </w:r>
      <w:r w:rsidR="00287EB9">
        <w:rPr>
          <w:rFonts w:ascii="Times New Roman"/>
          <w:szCs w:val="24"/>
        </w:rPr>
        <w:t xml:space="preserve">in leading the global art cultures to face the challenges of cross-domain innovations. Sub-themes include the collection, application, translation, cross-cultural communication, discourse </w:t>
      </w:r>
      <w:r w:rsidR="00FA474C">
        <w:rPr>
          <w:rFonts w:ascii="Times New Roman"/>
          <w:szCs w:val="24"/>
        </w:rPr>
        <w:t>analysis, narratology, visual presentation, and cross-media environments</w:t>
      </w:r>
      <w:r w:rsidR="00F84018">
        <w:rPr>
          <w:rFonts w:ascii="Times New Roman"/>
          <w:szCs w:val="24"/>
        </w:rPr>
        <w:t>, as well as the cultural, economic and social aspects</w:t>
      </w:r>
      <w:r w:rsidR="00FA474C">
        <w:rPr>
          <w:rFonts w:ascii="Times New Roman"/>
          <w:szCs w:val="24"/>
        </w:rPr>
        <w:t xml:space="preserve"> of c</w:t>
      </w:r>
      <w:r w:rsidR="00287EB9">
        <w:rPr>
          <w:rFonts w:ascii="Times New Roman"/>
          <w:szCs w:val="24"/>
        </w:rPr>
        <w:t xml:space="preserve">omics and animations, </w:t>
      </w:r>
      <w:r w:rsidR="00F84018">
        <w:rPr>
          <w:rFonts w:ascii="Times New Roman"/>
          <w:szCs w:val="24"/>
        </w:rPr>
        <w:t>i</w:t>
      </w:r>
      <w:r w:rsidR="00FA474C">
        <w:rPr>
          <w:rFonts w:ascii="Times New Roman"/>
          <w:szCs w:val="24"/>
        </w:rPr>
        <w:t xml:space="preserve">n the hope of </w:t>
      </w:r>
      <w:r w:rsidR="00F84018">
        <w:rPr>
          <w:rFonts w:ascii="Times New Roman"/>
          <w:szCs w:val="24"/>
        </w:rPr>
        <w:t>promoting the academic quality and quantity.</w:t>
      </w:r>
    </w:p>
    <w:p w:rsidR="00F84018" w:rsidRPr="00001D12" w:rsidRDefault="00F84018" w:rsidP="00196BAB">
      <w:pPr>
        <w:pStyle w:val="a3"/>
        <w:spacing w:line="264" w:lineRule="auto"/>
        <w:ind w:left="0" w:rightChars="-80" w:right="-192" w:firstLineChars="177" w:firstLine="425"/>
        <w:rPr>
          <w:rStyle w:val="st1"/>
          <w:rFonts w:ascii="Times New Roman"/>
          <w:szCs w:val="24"/>
        </w:rPr>
      </w:pPr>
      <w:r>
        <w:rPr>
          <w:rFonts w:ascii="Times New Roman"/>
          <w:szCs w:val="24"/>
        </w:rPr>
        <w:t>We cordially welcome</w:t>
      </w:r>
      <w:r w:rsidR="001434C6">
        <w:rPr>
          <w:rFonts w:ascii="Times New Roman"/>
          <w:szCs w:val="24"/>
        </w:rPr>
        <w:t xml:space="preserve"> researchers interested i</w:t>
      </w:r>
      <w:r w:rsidR="00302AA1">
        <w:rPr>
          <w:rFonts w:ascii="Times New Roman"/>
          <w:szCs w:val="24"/>
        </w:rPr>
        <w:t>n the culture</w:t>
      </w:r>
      <w:r w:rsidR="001434C6">
        <w:rPr>
          <w:rFonts w:ascii="Times New Roman"/>
          <w:szCs w:val="24"/>
        </w:rPr>
        <w:t xml:space="preserve"> of comics and animations to share any theoretical thoughts or critiques or empirical studies on the following issues or topics:</w:t>
      </w:r>
    </w:p>
    <w:p w:rsidR="000E71CC" w:rsidRDefault="002E780D" w:rsidP="00D12BAE">
      <w:pPr>
        <w:pStyle w:val="a3"/>
        <w:numPr>
          <w:ilvl w:val="0"/>
          <w:numId w:val="4"/>
        </w:numPr>
        <w:spacing w:beforeLines="25" w:before="90" w:line="264" w:lineRule="auto"/>
        <w:rPr>
          <w:rFonts w:ascii="Times New Roman"/>
          <w:color w:val="000000" w:themeColor="text1"/>
          <w:szCs w:val="24"/>
        </w:rPr>
      </w:pPr>
      <w:r>
        <w:rPr>
          <w:rFonts w:ascii="Times New Roman"/>
          <w:color w:val="000000" w:themeColor="text1"/>
          <w:szCs w:val="24"/>
        </w:rPr>
        <w:t xml:space="preserve">Collection and application of classic comics and animations </w:t>
      </w:r>
      <w:r>
        <w:rPr>
          <w:rFonts w:ascii="Times New Roman" w:hint="eastAsia"/>
          <w:color w:val="000000" w:themeColor="text1"/>
          <w:szCs w:val="24"/>
        </w:rPr>
        <w:t>(</w:t>
      </w:r>
      <w:r>
        <w:rPr>
          <w:rFonts w:ascii="Times New Roman"/>
          <w:color w:val="000000" w:themeColor="text1"/>
          <w:szCs w:val="24"/>
        </w:rPr>
        <w:t xml:space="preserve">including </w:t>
      </w:r>
      <w:r w:rsidR="00302AA1">
        <w:rPr>
          <w:rFonts w:ascii="Times New Roman"/>
          <w:color w:val="000000" w:themeColor="text1"/>
          <w:szCs w:val="24"/>
        </w:rPr>
        <w:t xml:space="preserve">their academic research and reading </w:t>
      </w:r>
      <w:r>
        <w:rPr>
          <w:rFonts w:ascii="Times New Roman"/>
          <w:color w:val="000000" w:themeColor="text1"/>
          <w:szCs w:val="24"/>
        </w:rPr>
        <w:t>promotion, a</w:t>
      </w:r>
      <w:r w:rsidR="00302AA1">
        <w:rPr>
          <w:rFonts w:ascii="Times New Roman"/>
          <w:color w:val="000000" w:themeColor="text1"/>
          <w:szCs w:val="24"/>
        </w:rPr>
        <w:t xml:space="preserve">s well as the </w:t>
      </w:r>
      <w:r>
        <w:rPr>
          <w:rFonts w:ascii="Times New Roman"/>
          <w:color w:val="000000" w:themeColor="text1"/>
          <w:szCs w:val="24"/>
        </w:rPr>
        <w:t>development of multiple literacy of comics and animations</w:t>
      </w:r>
      <w:r w:rsidR="008F66D2">
        <w:rPr>
          <w:rFonts w:ascii="Times New Roman"/>
          <w:color w:val="000000" w:themeColor="text1"/>
          <w:szCs w:val="24"/>
        </w:rPr>
        <w:t>, etc.</w:t>
      </w:r>
      <w:r>
        <w:rPr>
          <w:rFonts w:ascii="Times New Roman"/>
          <w:color w:val="000000" w:themeColor="text1"/>
          <w:szCs w:val="24"/>
        </w:rPr>
        <w:t>)</w:t>
      </w:r>
    </w:p>
    <w:p w:rsidR="00D12BAE" w:rsidRDefault="00D12BAE" w:rsidP="00D12BAE">
      <w:pPr>
        <w:pStyle w:val="a3"/>
        <w:numPr>
          <w:ilvl w:val="0"/>
          <w:numId w:val="4"/>
        </w:numPr>
        <w:spacing w:beforeLines="25" w:before="90" w:line="264" w:lineRule="auto"/>
        <w:rPr>
          <w:rFonts w:ascii="Times New Roman"/>
          <w:color w:val="000000" w:themeColor="text1"/>
          <w:szCs w:val="24"/>
        </w:rPr>
      </w:pPr>
      <w:r>
        <w:rPr>
          <w:rFonts w:ascii="Times New Roman"/>
          <w:color w:val="000000" w:themeColor="text1"/>
          <w:szCs w:val="24"/>
        </w:rPr>
        <w:t>Translation and cross-cultural communication of comics and animations</w:t>
      </w:r>
    </w:p>
    <w:p w:rsidR="00D12BAE" w:rsidRDefault="00D12BAE" w:rsidP="00D12BAE">
      <w:pPr>
        <w:pStyle w:val="a3"/>
        <w:numPr>
          <w:ilvl w:val="0"/>
          <w:numId w:val="4"/>
        </w:numPr>
        <w:spacing w:beforeLines="25" w:before="90" w:line="264" w:lineRule="auto"/>
        <w:rPr>
          <w:rFonts w:ascii="Times New Roman"/>
          <w:color w:val="000000" w:themeColor="text1"/>
          <w:szCs w:val="24"/>
        </w:rPr>
      </w:pPr>
      <w:r>
        <w:rPr>
          <w:rFonts w:ascii="Times New Roman"/>
          <w:color w:val="000000" w:themeColor="text1"/>
          <w:szCs w:val="24"/>
        </w:rPr>
        <w:t>Theor</w:t>
      </w:r>
      <w:r w:rsidR="008F66D2">
        <w:rPr>
          <w:rFonts w:ascii="Times New Roman"/>
          <w:color w:val="000000" w:themeColor="text1"/>
          <w:szCs w:val="24"/>
        </w:rPr>
        <w:t>ies</w:t>
      </w:r>
      <w:r>
        <w:rPr>
          <w:rFonts w:ascii="Times New Roman"/>
          <w:color w:val="000000" w:themeColor="text1"/>
          <w:szCs w:val="24"/>
        </w:rPr>
        <w:t xml:space="preserve"> and practice</w:t>
      </w:r>
      <w:r w:rsidR="008F66D2">
        <w:rPr>
          <w:rFonts w:ascii="Times New Roman"/>
          <w:color w:val="000000" w:themeColor="text1"/>
          <w:szCs w:val="24"/>
        </w:rPr>
        <w:t>s</w:t>
      </w:r>
      <w:r>
        <w:rPr>
          <w:rFonts w:ascii="Times New Roman"/>
          <w:color w:val="000000" w:themeColor="text1"/>
          <w:szCs w:val="24"/>
        </w:rPr>
        <w:t xml:space="preserve"> of comics and animations</w:t>
      </w:r>
    </w:p>
    <w:p w:rsidR="00D12BAE" w:rsidRDefault="00D12BAE" w:rsidP="00D12BAE">
      <w:pPr>
        <w:pStyle w:val="a3"/>
        <w:numPr>
          <w:ilvl w:val="0"/>
          <w:numId w:val="4"/>
        </w:numPr>
        <w:spacing w:beforeLines="25" w:before="90" w:line="264" w:lineRule="auto"/>
        <w:rPr>
          <w:rFonts w:ascii="Times New Roman"/>
          <w:color w:val="000000" w:themeColor="text1"/>
          <w:szCs w:val="24"/>
        </w:rPr>
      </w:pPr>
      <w:r>
        <w:rPr>
          <w:rFonts w:ascii="Times New Roman"/>
          <w:color w:val="000000" w:themeColor="text1"/>
          <w:szCs w:val="24"/>
        </w:rPr>
        <w:t>Presentation of comics and animations (including narrative styles, linguistic/ textual features, cultural elements, etc.)</w:t>
      </w:r>
    </w:p>
    <w:p w:rsidR="00D12BAE" w:rsidRDefault="00D12BAE" w:rsidP="00D12BAE">
      <w:pPr>
        <w:pStyle w:val="a3"/>
        <w:numPr>
          <w:ilvl w:val="0"/>
          <w:numId w:val="4"/>
        </w:numPr>
        <w:spacing w:beforeLines="25" w:before="90" w:line="264" w:lineRule="auto"/>
        <w:rPr>
          <w:rFonts w:ascii="Times New Roman"/>
          <w:color w:val="000000" w:themeColor="text1"/>
          <w:szCs w:val="24"/>
        </w:rPr>
      </w:pPr>
      <w:r>
        <w:rPr>
          <w:rFonts w:ascii="Times New Roman"/>
          <w:color w:val="000000" w:themeColor="text1"/>
          <w:szCs w:val="24"/>
        </w:rPr>
        <w:t>Visual art and aesthetics of comics and animations</w:t>
      </w:r>
    </w:p>
    <w:p w:rsidR="00D12BAE" w:rsidRDefault="00D12BAE" w:rsidP="00D12BAE">
      <w:pPr>
        <w:pStyle w:val="a3"/>
        <w:numPr>
          <w:ilvl w:val="0"/>
          <w:numId w:val="4"/>
        </w:numPr>
        <w:spacing w:beforeLines="25" w:before="90" w:line="264" w:lineRule="auto"/>
        <w:rPr>
          <w:rFonts w:ascii="Times New Roman"/>
          <w:color w:val="000000" w:themeColor="text1"/>
          <w:szCs w:val="24"/>
        </w:rPr>
      </w:pPr>
      <w:r>
        <w:rPr>
          <w:rFonts w:ascii="Times New Roman"/>
          <w:color w:val="000000" w:themeColor="text1"/>
          <w:szCs w:val="24"/>
        </w:rPr>
        <w:t>Cross-media environment</w:t>
      </w:r>
      <w:r w:rsidR="001434C6">
        <w:rPr>
          <w:rFonts w:ascii="Times New Roman"/>
          <w:color w:val="000000" w:themeColor="text1"/>
          <w:szCs w:val="24"/>
        </w:rPr>
        <w:t>s</w:t>
      </w:r>
      <w:r>
        <w:rPr>
          <w:rFonts w:ascii="Times New Roman"/>
          <w:color w:val="000000" w:themeColor="text1"/>
          <w:szCs w:val="24"/>
        </w:rPr>
        <w:t xml:space="preserve"> of comics and animations (creative designs, image production, technological developments, etc.)</w:t>
      </w:r>
    </w:p>
    <w:p w:rsidR="00D12BAE" w:rsidRDefault="00D12BAE" w:rsidP="00D12BAE">
      <w:pPr>
        <w:pStyle w:val="a3"/>
        <w:numPr>
          <w:ilvl w:val="0"/>
          <w:numId w:val="4"/>
        </w:numPr>
        <w:spacing w:beforeLines="25" w:before="90" w:line="264" w:lineRule="auto"/>
        <w:rPr>
          <w:rFonts w:ascii="Times New Roman"/>
          <w:color w:val="000000" w:themeColor="text1"/>
          <w:szCs w:val="24"/>
        </w:rPr>
      </w:pPr>
      <w:r>
        <w:rPr>
          <w:rFonts w:ascii="Times New Roman"/>
          <w:color w:val="000000" w:themeColor="text1"/>
          <w:szCs w:val="24"/>
        </w:rPr>
        <w:t>Eco</w:t>
      </w:r>
      <w:r w:rsidR="008F66D2">
        <w:rPr>
          <w:rFonts w:ascii="Times New Roman"/>
          <w:color w:val="000000" w:themeColor="text1"/>
          <w:szCs w:val="24"/>
        </w:rPr>
        <w:t>nomics in the culture</w:t>
      </w:r>
      <w:r>
        <w:rPr>
          <w:rFonts w:ascii="Times New Roman"/>
          <w:color w:val="000000" w:themeColor="text1"/>
          <w:szCs w:val="24"/>
        </w:rPr>
        <w:t xml:space="preserve"> of comics and animations (exhibition business opportunities, industry developments, futures trends, etc.)</w:t>
      </w:r>
    </w:p>
    <w:p w:rsidR="00D12BAE" w:rsidRPr="009B6E64" w:rsidRDefault="00D12BAE" w:rsidP="00D12BAE">
      <w:pPr>
        <w:pStyle w:val="a3"/>
        <w:numPr>
          <w:ilvl w:val="0"/>
          <w:numId w:val="4"/>
        </w:numPr>
        <w:spacing w:beforeLines="25" w:before="90" w:line="264" w:lineRule="auto"/>
        <w:rPr>
          <w:rFonts w:ascii="Times New Roman"/>
          <w:color w:val="000000" w:themeColor="text1"/>
          <w:szCs w:val="24"/>
        </w:rPr>
      </w:pPr>
      <w:r>
        <w:rPr>
          <w:rFonts w:ascii="Times New Roman"/>
          <w:color w:val="000000" w:themeColor="text1"/>
          <w:szCs w:val="24"/>
        </w:rPr>
        <w:t>Social studies i</w:t>
      </w:r>
      <w:r w:rsidR="008F66D2">
        <w:rPr>
          <w:rFonts w:ascii="Times New Roman"/>
          <w:color w:val="000000" w:themeColor="text1"/>
          <w:szCs w:val="24"/>
        </w:rPr>
        <w:t xml:space="preserve">n the culture </w:t>
      </w:r>
      <w:r>
        <w:rPr>
          <w:rFonts w:ascii="Times New Roman"/>
          <w:color w:val="000000" w:themeColor="text1"/>
          <w:szCs w:val="24"/>
        </w:rPr>
        <w:t>of comics and animations (politics, history, anthropology, gender studies, psychology of comics and animations, etc.)</w:t>
      </w:r>
    </w:p>
    <w:p w:rsidR="00E03277" w:rsidRPr="00011C80" w:rsidRDefault="00E03277" w:rsidP="00D12BAE">
      <w:pPr>
        <w:pStyle w:val="a3"/>
        <w:spacing w:line="264" w:lineRule="auto"/>
        <w:ind w:leftChars="200" w:left="480" w:firstLine="0"/>
        <w:rPr>
          <w:rFonts w:ascii="Times New Roman"/>
          <w:szCs w:val="24"/>
        </w:rPr>
      </w:pPr>
    </w:p>
    <w:p w:rsidR="00B76FB6" w:rsidRPr="00011C80" w:rsidRDefault="00AF5AB3" w:rsidP="00097BD7">
      <w:pPr>
        <w:pStyle w:val="a3"/>
        <w:spacing w:beforeLines="25" w:before="90" w:line="264" w:lineRule="auto"/>
        <w:ind w:left="0" w:firstLine="0"/>
        <w:rPr>
          <w:rFonts w:ascii="Times New Roman"/>
          <w:b/>
          <w:szCs w:val="24"/>
        </w:rPr>
      </w:pPr>
      <w:r>
        <w:rPr>
          <w:rFonts w:ascii="Times New Roman" w:hint="eastAsia"/>
          <w:b/>
          <w:szCs w:val="24"/>
        </w:rPr>
        <w:lastRenderedPageBreak/>
        <w:t>I</w:t>
      </w:r>
      <w:r>
        <w:rPr>
          <w:rFonts w:ascii="Times New Roman"/>
          <w:b/>
          <w:szCs w:val="24"/>
        </w:rPr>
        <w:t>mportance Dates:</w:t>
      </w:r>
    </w:p>
    <w:p w:rsidR="00CD5BC6" w:rsidRDefault="00CD5BC6" w:rsidP="00CD5BC6">
      <w:pPr>
        <w:pStyle w:val="a3"/>
        <w:spacing w:line="264" w:lineRule="auto"/>
        <w:ind w:leftChars="237" w:left="2393" w:hangingChars="760" w:hanging="1824"/>
        <w:rPr>
          <w:rFonts w:ascii="Times New Roman"/>
          <w:szCs w:val="24"/>
        </w:rPr>
      </w:pPr>
      <w:r>
        <w:rPr>
          <w:rFonts w:ascii="Times New Roman"/>
          <w:szCs w:val="24"/>
        </w:rPr>
        <w:t xml:space="preserve">1. </w:t>
      </w:r>
      <w:r w:rsidR="00AF5AB3">
        <w:rPr>
          <w:rFonts w:ascii="Times New Roman"/>
          <w:szCs w:val="24"/>
        </w:rPr>
        <w:t xml:space="preserve">Due date for abstract submission: </w:t>
      </w:r>
      <w:r w:rsidR="005F30CC" w:rsidRPr="005F30CC">
        <w:rPr>
          <w:rFonts w:ascii="Times New Roman"/>
          <w:b/>
          <w:color w:val="FF0000"/>
          <w:szCs w:val="24"/>
        </w:rPr>
        <w:t>October 1</w:t>
      </w:r>
      <w:r w:rsidR="005F30CC">
        <w:rPr>
          <w:rFonts w:ascii="Times New Roman" w:hint="eastAsia"/>
          <w:b/>
          <w:color w:val="FF0000"/>
          <w:szCs w:val="24"/>
        </w:rPr>
        <w:t>0</w:t>
      </w:r>
      <w:r w:rsidR="00AF5AB3">
        <w:rPr>
          <w:rFonts w:ascii="Times New Roman"/>
          <w:szCs w:val="24"/>
        </w:rPr>
        <w:t>, 2017</w:t>
      </w:r>
    </w:p>
    <w:p w:rsidR="00CD5BC6" w:rsidRDefault="00CD5BC6" w:rsidP="00CD5BC6">
      <w:pPr>
        <w:pStyle w:val="a3"/>
        <w:spacing w:line="264" w:lineRule="auto"/>
        <w:ind w:leftChars="237" w:left="2393" w:hangingChars="760" w:hanging="1824"/>
        <w:rPr>
          <w:rFonts w:ascii="Times New Roman"/>
          <w:szCs w:val="24"/>
        </w:rPr>
      </w:pPr>
      <w:r>
        <w:rPr>
          <w:rFonts w:ascii="Times New Roman"/>
          <w:szCs w:val="24"/>
        </w:rPr>
        <w:t xml:space="preserve">2. </w:t>
      </w:r>
      <w:r w:rsidR="00AF5AB3">
        <w:rPr>
          <w:rFonts w:ascii="Times New Roman"/>
          <w:szCs w:val="24"/>
        </w:rPr>
        <w:t>Notification of abstract acceptance: October 16, 2017</w:t>
      </w:r>
    </w:p>
    <w:p w:rsidR="00CD5BC6" w:rsidRDefault="00CD5BC6" w:rsidP="00CD5BC6">
      <w:pPr>
        <w:pStyle w:val="a3"/>
        <w:spacing w:line="264" w:lineRule="auto"/>
        <w:ind w:leftChars="237" w:left="2393" w:hangingChars="760" w:hanging="1824"/>
        <w:rPr>
          <w:rFonts w:ascii="Times New Roman"/>
          <w:szCs w:val="24"/>
        </w:rPr>
      </w:pPr>
      <w:r>
        <w:rPr>
          <w:rFonts w:ascii="Times New Roman"/>
          <w:szCs w:val="24"/>
        </w:rPr>
        <w:t xml:space="preserve">3. </w:t>
      </w:r>
      <w:r w:rsidR="00AF5AB3">
        <w:rPr>
          <w:rFonts w:ascii="Times New Roman"/>
          <w:szCs w:val="24"/>
        </w:rPr>
        <w:t>Due date for full paper submission: April 16, 2018</w:t>
      </w:r>
    </w:p>
    <w:p w:rsidR="00013323" w:rsidRPr="00011C80" w:rsidRDefault="00AF5AB3" w:rsidP="00097BD7">
      <w:pPr>
        <w:pStyle w:val="a3"/>
        <w:spacing w:beforeLines="25" w:before="90" w:line="264" w:lineRule="auto"/>
        <w:ind w:left="0" w:firstLine="0"/>
        <w:rPr>
          <w:rFonts w:ascii="Times New Roman"/>
          <w:b/>
          <w:szCs w:val="24"/>
        </w:rPr>
      </w:pPr>
      <w:r>
        <w:rPr>
          <w:rFonts w:ascii="Times New Roman" w:hint="eastAsia"/>
          <w:b/>
          <w:szCs w:val="24"/>
        </w:rPr>
        <w:t>S</w:t>
      </w:r>
      <w:r>
        <w:rPr>
          <w:rFonts w:ascii="Times New Roman"/>
          <w:b/>
          <w:szCs w:val="24"/>
        </w:rPr>
        <w:t>ubmission Guidelines and Formats:</w:t>
      </w:r>
    </w:p>
    <w:p w:rsidR="002B6655" w:rsidRDefault="00AF5AB3" w:rsidP="00140242">
      <w:pPr>
        <w:pStyle w:val="a3"/>
        <w:numPr>
          <w:ilvl w:val="0"/>
          <w:numId w:val="5"/>
        </w:numPr>
        <w:spacing w:line="264" w:lineRule="auto"/>
        <w:rPr>
          <w:rFonts w:ascii="Times New Roman"/>
          <w:szCs w:val="24"/>
        </w:rPr>
      </w:pPr>
      <w:r>
        <w:rPr>
          <w:rFonts w:ascii="Times New Roman" w:hint="eastAsia"/>
          <w:szCs w:val="24"/>
        </w:rPr>
        <w:t>L</w:t>
      </w:r>
      <w:r>
        <w:rPr>
          <w:rFonts w:ascii="Times New Roman"/>
          <w:szCs w:val="24"/>
        </w:rPr>
        <w:t>anguage: Chinese, Japanese, or English</w:t>
      </w:r>
    </w:p>
    <w:p w:rsidR="00140242" w:rsidRDefault="00140242" w:rsidP="00140242">
      <w:pPr>
        <w:pStyle w:val="a3"/>
        <w:numPr>
          <w:ilvl w:val="0"/>
          <w:numId w:val="5"/>
        </w:numPr>
        <w:spacing w:line="264" w:lineRule="auto"/>
        <w:rPr>
          <w:rFonts w:ascii="Times New Roman"/>
          <w:szCs w:val="24"/>
        </w:rPr>
      </w:pPr>
      <w:r>
        <w:rPr>
          <w:rFonts w:ascii="Times New Roman"/>
          <w:szCs w:val="24"/>
        </w:rPr>
        <w:t xml:space="preserve">The abstract must be submitted </w:t>
      </w:r>
      <w:r w:rsidR="008F66D2">
        <w:rPr>
          <w:rFonts w:ascii="Times New Roman"/>
          <w:szCs w:val="24"/>
        </w:rPr>
        <w:t>BOTH</w:t>
      </w:r>
      <w:r>
        <w:rPr>
          <w:rFonts w:ascii="Times New Roman"/>
          <w:szCs w:val="24"/>
        </w:rPr>
        <w:t xml:space="preserve"> in Chinese (500 characters max.)</w:t>
      </w:r>
      <w:r w:rsidR="008F66D2">
        <w:rPr>
          <w:rFonts w:ascii="Times New Roman"/>
          <w:szCs w:val="24"/>
        </w:rPr>
        <w:t xml:space="preserve"> and</w:t>
      </w:r>
      <w:r>
        <w:rPr>
          <w:rFonts w:ascii="Times New Roman"/>
          <w:szCs w:val="24"/>
        </w:rPr>
        <w:t xml:space="preserve"> in English or Japanese (500 words max.) with 3 to 5 keywords. The abstract must be saved</w:t>
      </w:r>
      <w:r w:rsidR="008F66D2">
        <w:rPr>
          <w:rFonts w:ascii="Times New Roman"/>
          <w:szCs w:val="24"/>
        </w:rPr>
        <w:t xml:space="preserve"> as</w:t>
      </w:r>
      <w:r>
        <w:rPr>
          <w:rFonts w:ascii="Times New Roman"/>
          <w:szCs w:val="24"/>
        </w:rPr>
        <w:t xml:space="preserve"> Microsoft Word document and transformed into a PDF file.</w:t>
      </w:r>
    </w:p>
    <w:p w:rsidR="00140242" w:rsidRDefault="008F66D2" w:rsidP="00712039">
      <w:pPr>
        <w:pStyle w:val="a3"/>
        <w:numPr>
          <w:ilvl w:val="0"/>
          <w:numId w:val="5"/>
        </w:numPr>
        <w:spacing w:line="264" w:lineRule="auto"/>
        <w:rPr>
          <w:rFonts w:ascii="Times New Roman"/>
          <w:szCs w:val="24"/>
        </w:rPr>
      </w:pPr>
      <w:r>
        <w:rPr>
          <w:rFonts w:ascii="Times New Roman"/>
          <w:szCs w:val="24"/>
        </w:rPr>
        <w:t>A personal information form</w:t>
      </w:r>
      <w:r w:rsidR="00140242">
        <w:rPr>
          <w:rFonts w:ascii="Times New Roman"/>
          <w:szCs w:val="24"/>
        </w:rPr>
        <w:t xml:space="preserve"> of educational and professional backgrounds should be</w:t>
      </w:r>
      <w:r w:rsidR="00712039">
        <w:rPr>
          <w:rFonts w:ascii="Times New Roman"/>
          <w:szCs w:val="24"/>
        </w:rPr>
        <w:t xml:space="preserve"> </w:t>
      </w:r>
      <w:r w:rsidR="00140242">
        <w:rPr>
          <w:rFonts w:ascii="Times New Roman"/>
          <w:szCs w:val="24"/>
        </w:rPr>
        <w:t xml:space="preserve">submitted along with the abstract by </w:t>
      </w:r>
      <w:r w:rsidR="005F30CC" w:rsidRPr="005F30CC">
        <w:rPr>
          <w:rFonts w:ascii="Times New Roman"/>
          <w:b/>
          <w:color w:val="FF0000"/>
          <w:szCs w:val="24"/>
        </w:rPr>
        <w:t>October 1</w:t>
      </w:r>
      <w:r w:rsidR="005F30CC">
        <w:rPr>
          <w:rFonts w:ascii="Times New Roman" w:hint="eastAsia"/>
          <w:b/>
          <w:color w:val="FF0000"/>
          <w:szCs w:val="24"/>
        </w:rPr>
        <w:t>0</w:t>
      </w:r>
      <w:r w:rsidR="00140242">
        <w:rPr>
          <w:rFonts w:ascii="Times New Roman"/>
          <w:szCs w:val="24"/>
        </w:rPr>
        <w:t>, 2017</w:t>
      </w:r>
      <w:r w:rsidR="00712039">
        <w:rPr>
          <w:rFonts w:ascii="Times New Roman"/>
          <w:szCs w:val="24"/>
        </w:rPr>
        <w:t xml:space="preserve"> through e-mail at </w:t>
      </w:r>
      <w:hyperlink r:id="rId8" w:history="1">
        <w:r w:rsidR="00712039" w:rsidRPr="00E06C5F">
          <w:rPr>
            <w:rStyle w:val="a5"/>
            <w:rFonts w:ascii="Times New Roman"/>
            <w:szCs w:val="24"/>
          </w:rPr>
          <w:t>hua666@scu.edu.tw</w:t>
        </w:r>
      </w:hyperlink>
      <w:r w:rsidR="00712039">
        <w:rPr>
          <w:rFonts w:ascii="Times New Roman"/>
          <w:szCs w:val="24"/>
        </w:rPr>
        <w:t>. Please contact SCU Library secretary Ms. Hua-shiu Kuo if no confirmation email has been received within two days after abstract submission.</w:t>
      </w:r>
    </w:p>
    <w:p w:rsidR="00712039" w:rsidRDefault="00712039" w:rsidP="00712039">
      <w:pPr>
        <w:pStyle w:val="a3"/>
        <w:numPr>
          <w:ilvl w:val="0"/>
          <w:numId w:val="5"/>
        </w:numPr>
        <w:spacing w:line="264" w:lineRule="auto"/>
        <w:rPr>
          <w:rFonts w:ascii="Times New Roman"/>
          <w:szCs w:val="24"/>
        </w:rPr>
      </w:pPr>
      <w:r>
        <w:rPr>
          <w:rFonts w:ascii="Times New Roman" w:hint="eastAsia"/>
          <w:szCs w:val="24"/>
        </w:rPr>
        <w:t>F</w:t>
      </w:r>
      <w:r>
        <w:rPr>
          <w:rFonts w:ascii="Times New Roman"/>
          <w:szCs w:val="24"/>
        </w:rPr>
        <w:t>ormats for full paper:</w:t>
      </w:r>
    </w:p>
    <w:p w:rsidR="00712039" w:rsidRDefault="00712039" w:rsidP="00712039">
      <w:pPr>
        <w:pStyle w:val="a3"/>
        <w:numPr>
          <w:ilvl w:val="0"/>
          <w:numId w:val="6"/>
        </w:numPr>
        <w:spacing w:line="264" w:lineRule="auto"/>
        <w:rPr>
          <w:rFonts w:ascii="Times New Roman"/>
          <w:szCs w:val="24"/>
        </w:rPr>
      </w:pPr>
      <w:r>
        <w:rPr>
          <w:rFonts w:ascii="Times New Roman"/>
          <w:szCs w:val="24"/>
        </w:rPr>
        <w:t>Document format: Microsoft Word</w:t>
      </w:r>
    </w:p>
    <w:p w:rsidR="00712039" w:rsidRDefault="00712039" w:rsidP="00712039">
      <w:pPr>
        <w:pStyle w:val="a3"/>
        <w:numPr>
          <w:ilvl w:val="0"/>
          <w:numId w:val="6"/>
        </w:numPr>
        <w:spacing w:line="264" w:lineRule="auto"/>
        <w:rPr>
          <w:rFonts w:ascii="Times New Roman"/>
          <w:szCs w:val="24"/>
        </w:rPr>
      </w:pPr>
      <w:r>
        <w:rPr>
          <w:rFonts w:ascii="Times New Roman"/>
          <w:szCs w:val="24"/>
        </w:rPr>
        <w:t>Chinese</w:t>
      </w:r>
      <w:r w:rsidR="00993C8D">
        <w:rPr>
          <w:rFonts w:ascii="Times New Roman"/>
          <w:szCs w:val="24"/>
        </w:rPr>
        <w:t xml:space="preserve"> f</w:t>
      </w:r>
      <w:r w:rsidR="00836274">
        <w:rPr>
          <w:rFonts w:ascii="Times New Roman"/>
          <w:szCs w:val="24"/>
        </w:rPr>
        <w:t>ont: Standard Regular Script (</w:t>
      </w:r>
      <w:r w:rsidR="00836274">
        <w:rPr>
          <w:rFonts w:ascii="Times New Roman" w:hint="eastAsia"/>
          <w:szCs w:val="24"/>
        </w:rPr>
        <w:t>標楷體</w:t>
      </w:r>
      <w:r w:rsidR="00836274">
        <w:rPr>
          <w:rFonts w:ascii="Times New Roman"/>
          <w:szCs w:val="24"/>
        </w:rPr>
        <w:t>)</w:t>
      </w:r>
    </w:p>
    <w:p w:rsidR="00836274" w:rsidRDefault="00993C8D" w:rsidP="00712039">
      <w:pPr>
        <w:pStyle w:val="a3"/>
        <w:numPr>
          <w:ilvl w:val="0"/>
          <w:numId w:val="6"/>
        </w:numPr>
        <w:spacing w:line="264" w:lineRule="auto"/>
        <w:rPr>
          <w:rFonts w:ascii="Times New Roman"/>
          <w:szCs w:val="24"/>
        </w:rPr>
      </w:pPr>
      <w:r>
        <w:rPr>
          <w:rFonts w:ascii="Times New Roman"/>
          <w:szCs w:val="24"/>
        </w:rPr>
        <w:t>English f</w:t>
      </w:r>
      <w:r w:rsidR="00836274">
        <w:rPr>
          <w:rFonts w:ascii="Times New Roman"/>
          <w:szCs w:val="24"/>
        </w:rPr>
        <w:t>ont: Times New Roman</w:t>
      </w:r>
    </w:p>
    <w:p w:rsidR="00836274" w:rsidRDefault="00836274" w:rsidP="00712039">
      <w:pPr>
        <w:pStyle w:val="a3"/>
        <w:numPr>
          <w:ilvl w:val="0"/>
          <w:numId w:val="6"/>
        </w:numPr>
        <w:spacing w:line="264" w:lineRule="auto"/>
        <w:rPr>
          <w:rFonts w:ascii="Times New Roman"/>
          <w:szCs w:val="24"/>
        </w:rPr>
      </w:pPr>
      <w:r>
        <w:rPr>
          <w:rFonts w:ascii="Times New Roman" w:hint="eastAsia"/>
          <w:szCs w:val="24"/>
        </w:rPr>
        <w:t>Pa</w:t>
      </w:r>
      <w:r>
        <w:rPr>
          <w:rFonts w:ascii="Times New Roman"/>
          <w:szCs w:val="24"/>
        </w:rPr>
        <w:t>ge size: A4</w:t>
      </w:r>
    </w:p>
    <w:p w:rsidR="00836274" w:rsidRDefault="00836274" w:rsidP="00712039">
      <w:pPr>
        <w:pStyle w:val="a3"/>
        <w:numPr>
          <w:ilvl w:val="0"/>
          <w:numId w:val="6"/>
        </w:numPr>
        <w:spacing w:line="264" w:lineRule="auto"/>
        <w:rPr>
          <w:rFonts w:ascii="Times New Roman"/>
          <w:szCs w:val="24"/>
        </w:rPr>
      </w:pPr>
      <w:r>
        <w:rPr>
          <w:rFonts w:ascii="Times New Roman"/>
          <w:szCs w:val="24"/>
        </w:rPr>
        <w:t>Tex</w:t>
      </w:r>
      <w:r w:rsidR="00993C8D">
        <w:rPr>
          <w:rFonts w:ascii="Times New Roman"/>
          <w:szCs w:val="24"/>
        </w:rPr>
        <w:t>t o</w:t>
      </w:r>
      <w:r>
        <w:rPr>
          <w:rFonts w:ascii="Times New Roman"/>
          <w:szCs w:val="24"/>
        </w:rPr>
        <w:t>rientation: horizontal</w:t>
      </w:r>
    </w:p>
    <w:p w:rsidR="00836274" w:rsidRDefault="00836274" w:rsidP="00712039">
      <w:pPr>
        <w:pStyle w:val="a3"/>
        <w:numPr>
          <w:ilvl w:val="0"/>
          <w:numId w:val="6"/>
        </w:numPr>
        <w:spacing w:line="264" w:lineRule="auto"/>
        <w:rPr>
          <w:rFonts w:ascii="Times New Roman"/>
          <w:szCs w:val="24"/>
        </w:rPr>
      </w:pPr>
      <w:r>
        <w:rPr>
          <w:rFonts w:ascii="Times New Roman" w:hint="eastAsia"/>
          <w:szCs w:val="24"/>
        </w:rPr>
        <w:t>Pag</w:t>
      </w:r>
      <w:r>
        <w:rPr>
          <w:rFonts w:ascii="Times New Roman"/>
          <w:szCs w:val="24"/>
        </w:rPr>
        <w:t>e margins: 2.54 cm (1 inch) for top/bottom margins, 3.17 cm (1.5 inch) for left/right margins</w:t>
      </w:r>
    </w:p>
    <w:p w:rsidR="00836274" w:rsidRDefault="00836274" w:rsidP="00712039">
      <w:pPr>
        <w:pStyle w:val="a3"/>
        <w:numPr>
          <w:ilvl w:val="0"/>
          <w:numId w:val="6"/>
        </w:numPr>
        <w:spacing w:line="264" w:lineRule="auto"/>
        <w:rPr>
          <w:rFonts w:ascii="Times New Roman"/>
          <w:szCs w:val="24"/>
        </w:rPr>
      </w:pPr>
      <w:r>
        <w:rPr>
          <w:rFonts w:ascii="Times New Roman"/>
          <w:szCs w:val="24"/>
        </w:rPr>
        <w:t xml:space="preserve">Font size for </w:t>
      </w:r>
      <w:r w:rsidR="00993C8D">
        <w:rPr>
          <w:rFonts w:ascii="Times New Roman"/>
          <w:szCs w:val="24"/>
        </w:rPr>
        <w:t>main texts: 12</w:t>
      </w:r>
    </w:p>
    <w:p w:rsidR="00993C8D" w:rsidRDefault="00993C8D" w:rsidP="00712039">
      <w:pPr>
        <w:pStyle w:val="a3"/>
        <w:numPr>
          <w:ilvl w:val="0"/>
          <w:numId w:val="6"/>
        </w:numPr>
        <w:spacing w:line="264" w:lineRule="auto"/>
        <w:rPr>
          <w:rFonts w:ascii="Times New Roman"/>
          <w:szCs w:val="24"/>
        </w:rPr>
      </w:pPr>
      <w:r>
        <w:rPr>
          <w:rFonts w:ascii="Times New Roman"/>
          <w:szCs w:val="24"/>
        </w:rPr>
        <w:t>Line and paragraph spacing: single spaced</w:t>
      </w:r>
    </w:p>
    <w:p w:rsidR="00993C8D" w:rsidRDefault="00993C8D" w:rsidP="00712039">
      <w:pPr>
        <w:pStyle w:val="a3"/>
        <w:numPr>
          <w:ilvl w:val="0"/>
          <w:numId w:val="6"/>
        </w:numPr>
        <w:spacing w:line="264" w:lineRule="auto"/>
        <w:rPr>
          <w:rFonts w:ascii="Times New Roman"/>
          <w:szCs w:val="24"/>
        </w:rPr>
      </w:pPr>
      <w:r>
        <w:rPr>
          <w:rFonts w:ascii="Times New Roman"/>
          <w:szCs w:val="24"/>
        </w:rPr>
        <w:t>Alignment: justified</w:t>
      </w:r>
    </w:p>
    <w:p w:rsidR="00993C8D" w:rsidRDefault="00993C8D" w:rsidP="00712039">
      <w:pPr>
        <w:pStyle w:val="a3"/>
        <w:numPr>
          <w:ilvl w:val="0"/>
          <w:numId w:val="6"/>
        </w:numPr>
        <w:spacing w:line="264" w:lineRule="auto"/>
        <w:rPr>
          <w:rFonts w:ascii="Times New Roman"/>
          <w:szCs w:val="24"/>
        </w:rPr>
      </w:pPr>
      <w:r>
        <w:rPr>
          <w:rFonts w:ascii="Times New Roman"/>
          <w:szCs w:val="24"/>
        </w:rPr>
        <w:t xml:space="preserve">Footnotes: </w:t>
      </w:r>
      <w:r w:rsidR="00180F23">
        <w:rPr>
          <w:rFonts w:ascii="Times New Roman"/>
          <w:szCs w:val="24"/>
        </w:rPr>
        <w:t>at the bottom of the page</w:t>
      </w:r>
    </w:p>
    <w:p w:rsidR="00180F23" w:rsidRPr="00011C80" w:rsidRDefault="00180F23" w:rsidP="00180F23">
      <w:pPr>
        <w:pStyle w:val="a3"/>
        <w:numPr>
          <w:ilvl w:val="0"/>
          <w:numId w:val="6"/>
        </w:numPr>
        <w:spacing w:line="264" w:lineRule="auto"/>
        <w:ind w:left="1418" w:hanging="489"/>
        <w:rPr>
          <w:rFonts w:ascii="Times New Roman"/>
          <w:szCs w:val="24"/>
        </w:rPr>
      </w:pPr>
      <w:r>
        <w:rPr>
          <w:rFonts w:ascii="Times New Roman"/>
          <w:szCs w:val="24"/>
        </w:rPr>
        <w:t>Maximum pages: 10 (Abstract, keywords, tables/charts, references and appendix included)</w:t>
      </w:r>
    </w:p>
    <w:p w:rsidR="002B6655" w:rsidRPr="00995399" w:rsidRDefault="002B6655" w:rsidP="00A25ED8">
      <w:pPr>
        <w:pStyle w:val="a3"/>
        <w:spacing w:line="264" w:lineRule="auto"/>
        <w:ind w:leftChars="237" w:left="850" w:hangingChars="117" w:hanging="281"/>
        <w:jc w:val="both"/>
        <w:rPr>
          <w:rFonts w:ascii="Times New Roman"/>
          <w:color w:val="000000" w:themeColor="text1"/>
          <w:kern w:val="0"/>
          <w:szCs w:val="24"/>
        </w:rPr>
      </w:pPr>
    </w:p>
    <w:p w:rsidR="000E6204" w:rsidRDefault="000E6204">
      <w:pPr>
        <w:widowControl/>
        <w:rPr>
          <w:rFonts w:ascii="Times New Roman" w:eastAsia="標楷體" w:hAnsi="Times New Roman" w:cs="Times New Roman"/>
          <w:b/>
          <w:szCs w:val="24"/>
        </w:rPr>
      </w:pPr>
      <w:r>
        <w:rPr>
          <w:rFonts w:ascii="Times New Roman"/>
          <w:b/>
          <w:szCs w:val="24"/>
        </w:rPr>
        <w:br w:type="page"/>
      </w:r>
    </w:p>
    <w:p w:rsidR="002B6655" w:rsidRPr="00011C80" w:rsidRDefault="0088394F" w:rsidP="00097BD7">
      <w:pPr>
        <w:pStyle w:val="a3"/>
        <w:spacing w:beforeLines="25" w:before="90" w:line="240" w:lineRule="auto"/>
        <w:ind w:left="1129" w:hangingChars="470" w:hanging="1129"/>
        <w:jc w:val="both"/>
        <w:rPr>
          <w:rFonts w:ascii="Times New Roman"/>
          <w:kern w:val="0"/>
          <w:szCs w:val="24"/>
        </w:rPr>
      </w:pPr>
      <w:r>
        <w:rPr>
          <w:rFonts w:ascii="Times New Roman" w:hint="eastAsia"/>
          <w:b/>
          <w:szCs w:val="24"/>
        </w:rPr>
        <w:lastRenderedPageBreak/>
        <w:t>N</w:t>
      </w:r>
      <w:r>
        <w:rPr>
          <w:rFonts w:ascii="Times New Roman"/>
          <w:b/>
          <w:szCs w:val="24"/>
        </w:rPr>
        <w:t xml:space="preserve">otification: </w:t>
      </w:r>
      <w:r w:rsidRPr="0088394F">
        <w:rPr>
          <w:rFonts w:ascii="Times New Roman"/>
          <w:szCs w:val="24"/>
        </w:rPr>
        <w:t>Results</w:t>
      </w:r>
      <w:r>
        <w:rPr>
          <w:rFonts w:ascii="Times New Roman"/>
          <w:szCs w:val="24"/>
        </w:rPr>
        <w:t xml:space="preserve"> of abstract acceptance will be sent via e-mail by </w:t>
      </w:r>
      <w:r w:rsidRPr="0088394F">
        <w:rPr>
          <w:rFonts w:ascii="Times New Roman"/>
          <w:szCs w:val="24"/>
        </w:rPr>
        <w:t>October</w:t>
      </w:r>
      <w:r>
        <w:rPr>
          <w:rFonts w:ascii="Times New Roman"/>
          <w:kern w:val="0"/>
          <w:szCs w:val="24"/>
        </w:rPr>
        <w:t xml:space="preserve"> 16, </w:t>
      </w:r>
      <w:r w:rsidR="002B6655" w:rsidRPr="00011C80">
        <w:rPr>
          <w:rFonts w:ascii="Times New Roman"/>
          <w:kern w:val="0"/>
          <w:szCs w:val="24"/>
        </w:rPr>
        <w:t>2017</w:t>
      </w:r>
      <w:r>
        <w:rPr>
          <w:rFonts w:ascii="Times New Roman"/>
          <w:kern w:val="0"/>
          <w:szCs w:val="24"/>
        </w:rPr>
        <w:t>.</w:t>
      </w:r>
    </w:p>
    <w:p w:rsidR="002B6655" w:rsidRPr="00011C80" w:rsidRDefault="0088394F" w:rsidP="00097BD7">
      <w:pPr>
        <w:adjustRightInd w:val="0"/>
        <w:spacing w:beforeLines="25" w:before="90"/>
        <w:ind w:left="1129" w:hangingChars="470" w:hanging="1129"/>
        <w:jc w:val="both"/>
        <w:textAlignment w:val="baseline"/>
        <w:rPr>
          <w:rFonts w:ascii="Times New Roman" w:eastAsia="標楷體" w:hAnsi="Times New Roman" w:cs="Times New Roman"/>
          <w:szCs w:val="24"/>
        </w:rPr>
      </w:pPr>
      <w:r>
        <w:rPr>
          <w:rFonts w:ascii="Times New Roman" w:eastAsia="標楷體" w:hAnsi="Times New Roman" w:cs="Times New Roman" w:hint="eastAsia"/>
          <w:b/>
          <w:szCs w:val="24"/>
        </w:rPr>
        <w:t>C</w:t>
      </w:r>
      <w:r>
        <w:rPr>
          <w:rFonts w:ascii="Times New Roman" w:eastAsia="標楷體" w:hAnsi="Times New Roman" w:cs="Times New Roman"/>
          <w:b/>
          <w:szCs w:val="24"/>
        </w:rPr>
        <w:t xml:space="preserve">ontact Information: </w:t>
      </w:r>
      <w:r w:rsidRPr="0088394F">
        <w:rPr>
          <w:rFonts w:ascii="Times New Roman" w:eastAsia="標楷體" w:hAnsi="Times New Roman" w:cs="Times New Roman"/>
          <w:szCs w:val="24"/>
        </w:rPr>
        <w:t xml:space="preserve">No. </w:t>
      </w:r>
      <w:r>
        <w:rPr>
          <w:rFonts w:ascii="Times New Roman" w:eastAsia="標楷體" w:hAnsi="Times New Roman" w:cs="Times New Roman"/>
          <w:szCs w:val="24"/>
        </w:rPr>
        <w:t>70, Linxi Rd., Shihlin District, Taipei, TAIWAN</w:t>
      </w:r>
    </w:p>
    <w:p w:rsidR="002B6655" w:rsidRPr="00011C80" w:rsidRDefault="0088394F" w:rsidP="004174BE">
      <w:pPr>
        <w:spacing w:before="50"/>
        <w:ind w:leftChars="354" w:left="850"/>
        <w:jc w:val="both"/>
        <w:rPr>
          <w:rFonts w:ascii="Times New Roman" w:eastAsia="標楷體" w:hAnsi="Times New Roman" w:cs="Times New Roman"/>
          <w:szCs w:val="24"/>
        </w:rPr>
      </w:pPr>
      <w:r>
        <w:rPr>
          <w:rFonts w:ascii="Times New Roman" w:eastAsia="標楷體" w:hAnsi="Times New Roman" w:cs="Times New Roman" w:hint="eastAsia"/>
          <w:szCs w:val="24"/>
        </w:rPr>
        <w:t>S</w:t>
      </w:r>
      <w:r>
        <w:rPr>
          <w:rFonts w:ascii="Times New Roman" w:eastAsia="標楷體" w:hAnsi="Times New Roman" w:cs="Times New Roman"/>
          <w:szCs w:val="24"/>
        </w:rPr>
        <w:t xml:space="preserve">oochow University </w:t>
      </w:r>
      <w:r w:rsidR="003F2D5C">
        <w:rPr>
          <w:rFonts w:ascii="Times New Roman" w:eastAsia="標楷體" w:hAnsi="Times New Roman" w:cs="Times New Roman"/>
          <w:szCs w:val="24"/>
        </w:rPr>
        <w:t>o</w:t>
      </w:r>
      <w:r>
        <w:rPr>
          <w:rFonts w:ascii="Times New Roman" w:eastAsia="標楷體" w:hAnsi="Times New Roman" w:cs="Times New Roman"/>
          <w:szCs w:val="24"/>
        </w:rPr>
        <w:t xml:space="preserve">rganizing team for the International Conference </w:t>
      </w:r>
      <w:r w:rsidR="008F66D2">
        <w:rPr>
          <w:rFonts w:ascii="Times New Roman" w:eastAsia="標楷體" w:hAnsi="Times New Roman" w:cs="Times New Roman"/>
          <w:szCs w:val="24"/>
        </w:rPr>
        <w:t>on the Culture</w:t>
      </w:r>
      <w:r>
        <w:rPr>
          <w:rFonts w:ascii="Times New Roman" w:eastAsia="標楷體" w:hAnsi="Times New Roman" w:cs="Times New Roman"/>
          <w:szCs w:val="24"/>
        </w:rPr>
        <w:t xml:space="preserve"> of Comics and Animations</w:t>
      </w:r>
    </w:p>
    <w:p w:rsidR="002B6655" w:rsidRPr="00011C80" w:rsidRDefault="004174BE" w:rsidP="004174BE">
      <w:pPr>
        <w:adjustRightInd w:val="0"/>
        <w:spacing w:beforeLines="25" w:before="90"/>
        <w:ind w:leftChars="354" w:left="1126" w:hangingChars="115" w:hanging="276"/>
        <w:jc w:val="both"/>
        <w:textAlignment w:val="baseline"/>
        <w:rPr>
          <w:rFonts w:ascii="Times New Roman" w:eastAsia="標楷體" w:hAnsi="Times New Roman" w:cs="Times New Roman"/>
          <w:szCs w:val="24"/>
        </w:rPr>
      </w:pPr>
      <w:r w:rsidRPr="004174BE">
        <w:rPr>
          <w:rFonts w:ascii="Times New Roman" w:eastAsia="標楷體" w:hAnsi="Times New Roman" w:cs="Times New Roman" w:hint="eastAsia"/>
          <w:szCs w:val="24"/>
        </w:rPr>
        <w:t>Hua</w:t>
      </w:r>
      <w:r w:rsidRPr="004174BE">
        <w:rPr>
          <w:rFonts w:ascii="Times New Roman" w:eastAsia="標楷體" w:hAnsi="Times New Roman" w:cs="Times New Roman"/>
          <w:szCs w:val="24"/>
        </w:rPr>
        <w:t>-Shiu Kuo, secretary</w:t>
      </w:r>
      <w:r w:rsidRPr="004174BE">
        <w:rPr>
          <w:rFonts w:ascii="Times New Roman" w:eastAsia="標楷體" w:hAnsi="Times New Roman" w:cs="Times New Roman" w:hint="eastAsia"/>
          <w:szCs w:val="24"/>
        </w:rPr>
        <w:t xml:space="preserve"> </w:t>
      </w:r>
      <w:r>
        <w:rPr>
          <w:rFonts w:ascii="Times New Roman" w:eastAsia="標楷體" w:hAnsi="Times New Roman" w:cs="Times New Roman"/>
          <w:szCs w:val="24"/>
        </w:rPr>
        <w:t>(</w:t>
      </w:r>
      <w:r>
        <w:rPr>
          <w:rFonts w:ascii="Times New Roman" w:eastAsia="標楷體" w:hAnsi="Times New Roman" w:cs="Times New Roman" w:hint="eastAsia"/>
          <w:szCs w:val="24"/>
        </w:rPr>
        <w:t>Ex</w:t>
      </w:r>
      <w:r>
        <w:rPr>
          <w:rFonts w:ascii="Times New Roman" w:eastAsia="標楷體" w:hAnsi="Times New Roman" w:cs="Times New Roman"/>
          <w:szCs w:val="24"/>
        </w:rPr>
        <w:t xml:space="preserve">t. </w:t>
      </w:r>
      <w:r w:rsidR="00995399" w:rsidRPr="00995399">
        <w:rPr>
          <w:rFonts w:ascii="Times New Roman" w:eastAsia="標楷體" w:hAnsi="Times New Roman" w:cs="Times New Roman" w:hint="eastAsia"/>
          <w:szCs w:val="24"/>
        </w:rPr>
        <w:t>6532</w:t>
      </w:r>
      <w:r>
        <w:rPr>
          <w:rFonts w:ascii="Times New Roman" w:eastAsia="標楷體" w:hAnsi="Times New Roman" w:cs="Times New Roman"/>
          <w:szCs w:val="24"/>
        </w:rPr>
        <w:t xml:space="preserve">); Shu-Jen Huang, secretary (Ext. </w:t>
      </w:r>
      <w:r w:rsidR="00995399" w:rsidRPr="00995399">
        <w:rPr>
          <w:rFonts w:ascii="Times New Roman" w:eastAsia="標楷體" w:hAnsi="Times New Roman" w:cs="Times New Roman" w:hint="eastAsia"/>
          <w:szCs w:val="24"/>
        </w:rPr>
        <w:t>5102</w:t>
      </w:r>
      <w:r>
        <w:rPr>
          <w:rFonts w:ascii="Times New Roman" w:eastAsia="標楷體" w:hAnsi="Times New Roman" w:cs="Times New Roman"/>
          <w:szCs w:val="24"/>
        </w:rPr>
        <w:t>)</w:t>
      </w:r>
    </w:p>
    <w:p w:rsidR="00F7706F" w:rsidRPr="00011C80" w:rsidRDefault="004174BE" w:rsidP="00097BD7">
      <w:pPr>
        <w:adjustRightInd w:val="0"/>
        <w:spacing w:beforeLines="25" w:before="90"/>
        <w:ind w:left="1129" w:hangingChars="470" w:hanging="1129"/>
        <w:jc w:val="both"/>
        <w:textAlignment w:val="baseline"/>
        <w:rPr>
          <w:rFonts w:ascii="Times New Roman" w:eastAsia="標楷體" w:hAnsi="Times New Roman" w:cs="Times New Roman"/>
          <w:szCs w:val="24"/>
        </w:rPr>
      </w:pPr>
      <w:r>
        <w:rPr>
          <w:rFonts w:ascii="Times New Roman" w:eastAsia="標楷體" w:hAnsi="Times New Roman" w:cs="Times New Roman" w:hint="eastAsia"/>
          <w:b/>
          <w:szCs w:val="24"/>
        </w:rPr>
        <w:t>T</w:t>
      </w:r>
      <w:r>
        <w:rPr>
          <w:rFonts w:ascii="Times New Roman" w:eastAsia="標楷體" w:hAnsi="Times New Roman" w:cs="Times New Roman"/>
          <w:b/>
          <w:szCs w:val="24"/>
        </w:rPr>
        <w:t xml:space="preserve">el: </w:t>
      </w:r>
      <w:r w:rsidR="008F66D2">
        <w:rPr>
          <w:rFonts w:ascii="Times New Roman" w:eastAsia="標楷體" w:hAnsi="Times New Roman" w:cs="Times New Roman"/>
          <w:szCs w:val="24"/>
        </w:rPr>
        <w:t>886</w:t>
      </w:r>
      <w:r w:rsidRPr="004174BE">
        <w:rPr>
          <w:rFonts w:ascii="Times New Roman" w:eastAsia="標楷體" w:hAnsi="Times New Roman" w:cs="Times New Roman"/>
          <w:szCs w:val="24"/>
        </w:rPr>
        <w:t>-</w:t>
      </w:r>
      <w:r w:rsidR="002B6655" w:rsidRPr="004174BE">
        <w:rPr>
          <w:rFonts w:ascii="Times New Roman" w:eastAsia="標楷體" w:hAnsi="Times New Roman" w:cs="Times New Roman"/>
          <w:szCs w:val="24"/>
        </w:rPr>
        <w:t>2881-9471</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E</w:t>
      </w:r>
      <w:r>
        <w:rPr>
          <w:rFonts w:ascii="Times New Roman" w:eastAsia="標楷體" w:hAnsi="Times New Roman" w:cs="Times New Roman"/>
          <w:szCs w:val="24"/>
        </w:rPr>
        <w:t xml:space="preserve">xt. </w:t>
      </w:r>
      <w:r w:rsidR="00995399" w:rsidRPr="00995399">
        <w:rPr>
          <w:rFonts w:ascii="Times New Roman" w:eastAsia="標楷體" w:hAnsi="Times New Roman" w:cs="Times New Roman" w:hint="eastAsia"/>
          <w:szCs w:val="24"/>
        </w:rPr>
        <w:t>6532</w:t>
      </w:r>
      <w:r>
        <w:rPr>
          <w:rFonts w:ascii="Times New Roman" w:eastAsia="標楷體" w:hAnsi="Times New Roman" w:cs="Times New Roman"/>
          <w:szCs w:val="24"/>
        </w:rPr>
        <w:t xml:space="preserve"> or </w:t>
      </w:r>
      <w:r w:rsidR="00995399" w:rsidRPr="00995399">
        <w:rPr>
          <w:rFonts w:ascii="Times New Roman" w:eastAsia="標楷體" w:hAnsi="Times New Roman" w:cs="Times New Roman" w:hint="eastAsia"/>
          <w:szCs w:val="24"/>
        </w:rPr>
        <w:t>5102</w:t>
      </w:r>
    </w:p>
    <w:p w:rsidR="002B6655" w:rsidRDefault="004174BE" w:rsidP="00097BD7">
      <w:pPr>
        <w:adjustRightInd w:val="0"/>
        <w:spacing w:beforeLines="25" w:before="90"/>
        <w:ind w:left="1129" w:hangingChars="470" w:hanging="1129"/>
        <w:jc w:val="both"/>
        <w:textAlignment w:val="baseline"/>
        <w:rPr>
          <w:rFonts w:ascii="Times New Roman" w:eastAsia="標楷體" w:hAnsi="Times New Roman" w:cs="Times New Roman"/>
          <w:szCs w:val="24"/>
        </w:rPr>
      </w:pPr>
      <w:r>
        <w:rPr>
          <w:rFonts w:ascii="Times New Roman" w:eastAsia="標楷體" w:hAnsi="Times New Roman" w:cs="Times New Roman" w:hint="eastAsia"/>
          <w:b/>
          <w:szCs w:val="24"/>
        </w:rPr>
        <w:t>E</w:t>
      </w:r>
      <w:r>
        <w:rPr>
          <w:rFonts w:ascii="Times New Roman" w:eastAsia="標楷體" w:hAnsi="Times New Roman" w:cs="Times New Roman"/>
          <w:b/>
          <w:szCs w:val="24"/>
        </w:rPr>
        <w:t>-mail:</w:t>
      </w:r>
      <w:r>
        <w:rPr>
          <w:rFonts w:ascii="Times New Roman" w:eastAsia="標楷體" w:hAnsi="Times New Roman" w:cs="Times New Roman" w:hint="eastAsia"/>
          <w:b/>
          <w:szCs w:val="24"/>
        </w:rPr>
        <w:t xml:space="preserve"> </w:t>
      </w:r>
      <w:r w:rsidR="00995399" w:rsidRPr="00995399">
        <w:rPr>
          <w:rFonts w:ascii="Times New Roman" w:eastAsia="標楷體" w:hAnsi="Times New Roman" w:cs="Times New Roman" w:hint="eastAsia"/>
          <w:szCs w:val="24"/>
        </w:rPr>
        <w:t>hua666@scu.edu.tw</w:t>
      </w:r>
      <w:r w:rsidRPr="004174BE">
        <w:rPr>
          <w:rFonts w:ascii="Times New Roman" w:eastAsia="標楷體" w:hAnsi="Times New Roman" w:cs="Times New Roman" w:hint="eastAsia"/>
          <w:szCs w:val="24"/>
        </w:rPr>
        <w:t xml:space="preserve"> </w:t>
      </w:r>
      <w:r>
        <w:rPr>
          <w:rFonts w:ascii="Times New Roman" w:eastAsia="標楷體" w:hAnsi="Times New Roman" w:cs="Times New Roman"/>
          <w:szCs w:val="24"/>
        </w:rPr>
        <w:t>(</w:t>
      </w:r>
      <w:r>
        <w:rPr>
          <w:rFonts w:ascii="Times New Roman" w:eastAsia="標楷體" w:hAnsi="Times New Roman" w:cs="Times New Roman" w:hint="eastAsia"/>
          <w:szCs w:val="24"/>
        </w:rPr>
        <w:t>Hua</w:t>
      </w:r>
      <w:r w:rsidRPr="004174BE">
        <w:rPr>
          <w:rFonts w:ascii="Times New Roman" w:eastAsia="標楷體" w:hAnsi="Times New Roman" w:cs="Times New Roman"/>
          <w:szCs w:val="24"/>
        </w:rPr>
        <w:t>-Shiu Kuo</w:t>
      </w:r>
      <w:r>
        <w:rPr>
          <w:rFonts w:ascii="Times New Roman" w:eastAsia="標楷體" w:hAnsi="Times New Roman" w:cs="Times New Roman"/>
          <w:szCs w:val="24"/>
        </w:rPr>
        <w:t xml:space="preserve">), </w:t>
      </w:r>
      <w:r w:rsidR="00995399" w:rsidRPr="00995399">
        <w:rPr>
          <w:rFonts w:ascii="Times New Roman" w:eastAsia="標楷體" w:hAnsi="Times New Roman" w:cs="Times New Roman" w:hint="eastAsia"/>
          <w:szCs w:val="24"/>
        </w:rPr>
        <w:t>carissa@scu.edu.tw</w:t>
      </w:r>
      <w:r w:rsidRPr="004174BE">
        <w:rPr>
          <w:rFonts w:ascii="Times New Roman" w:eastAsia="標楷體" w:hAnsi="Times New Roman" w:cs="Times New Roman"/>
          <w:szCs w:val="24"/>
        </w:rPr>
        <w:t xml:space="preserve"> </w:t>
      </w:r>
      <w:r>
        <w:rPr>
          <w:rFonts w:ascii="Times New Roman" w:eastAsia="標楷體" w:hAnsi="Times New Roman" w:cs="Times New Roman"/>
          <w:szCs w:val="24"/>
        </w:rPr>
        <w:t>(Shu-Jen Huang)</w:t>
      </w:r>
    </w:p>
    <w:p w:rsidR="00446C20" w:rsidRDefault="00446C20">
      <w:pPr>
        <w:widowControl/>
        <w:rPr>
          <w:rFonts w:ascii="Times New Roman" w:eastAsia="標楷體" w:hAnsi="Times New Roman" w:cs="Times New Roman"/>
          <w:b/>
          <w:bCs/>
          <w:kern w:val="0"/>
          <w:sz w:val="48"/>
          <w:szCs w:val="48"/>
          <w:lang w:eastAsia="ja-JP"/>
        </w:rPr>
      </w:pPr>
    </w:p>
    <w:sectPr w:rsidR="00446C20" w:rsidSect="00196BAB">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AB" w:rsidRDefault="001412AB" w:rsidP="00D05574">
      <w:r>
        <w:separator/>
      </w:r>
    </w:p>
  </w:endnote>
  <w:endnote w:type="continuationSeparator" w:id="0">
    <w:p w:rsidR="001412AB" w:rsidRDefault="001412AB" w:rsidP="00D0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AB" w:rsidRDefault="001412AB" w:rsidP="00D05574">
      <w:r>
        <w:separator/>
      </w:r>
    </w:p>
  </w:footnote>
  <w:footnote w:type="continuationSeparator" w:id="0">
    <w:p w:rsidR="001412AB" w:rsidRDefault="001412AB" w:rsidP="00D05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1B7"/>
    <w:multiLevelType w:val="hybridMultilevel"/>
    <w:tmpl w:val="EEF0FB9E"/>
    <w:lvl w:ilvl="0" w:tplc="06E6F4D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3FB55687"/>
    <w:multiLevelType w:val="hybridMultilevel"/>
    <w:tmpl w:val="4EE632E0"/>
    <w:lvl w:ilvl="0" w:tplc="1DA470AE">
      <w:start w:val="1"/>
      <w:numFmt w:val="decimal"/>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
    <w:nsid w:val="43F144BE"/>
    <w:multiLevelType w:val="hybridMultilevel"/>
    <w:tmpl w:val="8188CF26"/>
    <w:lvl w:ilvl="0" w:tplc="E8AA67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8DF45EC"/>
    <w:multiLevelType w:val="hybridMultilevel"/>
    <w:tmpl w:val="8D9C05BE"/>
    <w:lvl w:ilvl="0" w:tplc="C4DEFB76">
      <w:start w:val="1"/>
      <w:numFmt w:val="decimal"/>
      <w:lvlText w:val="(%1)"/>
      <w:lvlJc w:val="left"/>
      <w:pPr>
        <w:ind w:left="1289" w:hanging="360"/>
      </w:pPr>
      <w:rPr>
        <w:rFonts w:hint="default"/>
      </w:rPr>
    </w:lvl>
    <w:lvl w:ilvl="1" w:tplc="04090019" w:tentative="1">
      <w:start w:val="1"/>
      <w:numFmt w:val="ideographTraditional"/>
      <w:lvlText w:val="%2、"/>
      <w:lvlJc w:val="left"/>
      <w:pPr>
        <w:ind w:left="1889" w:hanging="480"/>
      </w:pPr>
    </w:lvl>
    <w:lvl w:ilvl="2" w:tplc="0409001B" w:tentative="1">
      <w:start w:val="1"/>
      <w:numFmt w:val="lowerRoman"/>
      <w:lvlText w:val="%3."/>
      <w:lvlJc w:val="right"/>
      <w:pPr>
        <w:ind w:left="2369" w:hanging="480"/>
      </w:pPr>
    </w:lvl>
    <w:lvl w:ilvl="3" w:tplc="0409000F" w:tentative="1">
      <w:start w:val="1"/>
      <w:numFmt w:val="decimal"/>
      <w:lvlText w:val="%4."/>
      <w:lvlJc w:val="left"/>
      <w:pPr>
        <w:ind w:left="2849" w:hanging="480"/>
      </w:pPr>
    </w:lvl>
    <w:lvl w:ilvl="4" w:tplc="04090019" w:tentative="1">
      <w:start w:val="1"/>
      <w:numFmt w:val="ideographTraditional"/>
      <w:lvlText w:val="%5、"/>
      <w:lvlJc w:val="left"/>
      <w:pPr>
        <w:ind w:left="3329" w:hanging="480"/>
      </w:pPr>
    </w:lvl>
    <w:lvl w:ilvl="5" w:tplc="0409001B" w:tentative="1">
      <w:start w:val="1"/>
      <w:numFmt w:val="lowerRoman"/>
      <w:lvlText w:val="%6."/>
      <w:lvlJc w:val="right"/>
      <w:pPr>
        <w:ind w:left="3809" w:hanging="480"/>
      </w:pPr>
    </w:lvl>
    <w:lvl w:ilvl="6" w:tplc="0409000F" w:tentative="1">
      <w:start w:val="1"/>
      <w:numFmt w:val="decimal"/>
      <w:lvlText w:val="%7."/>
      <w:lvlJc w:val="left"/>
      <w:pPr>
        <w:ind w:left="4289" w:hanging="480"/>
      </w:pPr>
    </w:lvl>
    <w:lvl w:ilvl="7" w:tplc="04090019" w:tentative="1">
      <w:start w:val="1"/>
      <w:numFmt w:val="ideographTraditional"/>
      <w:lvlText w:val="%8、"/>
      <w:lvlJc w:val="left"/>
      <w:pPr>
        <w:ind w:left="4769" w:hanging="480"/>
      </w:pPr>
    </w:lvl>
    <w:lvl w:ilvl="8" w:tplc="0409001B" w:tentative="1">
      <w:start w:val="1"/>
      <w:numFmt w:val="lowerRoman"/>
      <w:lvlText w:val="%9."/>
      <w:lvlJc w:val="right"/>
      <w:pPr>
        <w:ind w:left="5249" w:hanging="480"/>
      </w:pPr>
    </w:lvl>
  </w:abstractNum>
  <w:abstractNum w:abstractNumId="4">
    <w:nsid w:val="618B5504"/>
    <w:multiLevelType w:val="hybridMultilevel"/>
    <w:tmpl w:val="1310A9F8"/>
    <w:lvl w:ilvl="0" w:tplc="8BDAD6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8F4383E"/>
    <w:multiLevelType w:val="hybridMultilevel"/>
    <w:tmpl w:val="A02887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ja-JP"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55"/>
    <w:rsid w:val="00001D12"/>
    <w:rsid w:val="000104D6"/>
    <w:rsid w:val="00011C80"/>
    <w:rsid w:val="00013323"/>
    <w:rsid w:val="00014126"/>
    <w:rsid w:val="00054F2A"/>
    <w:rsid w:val="00056897"/>
    <w:rsid w:val="000705CB"/>
    <w:rsid w:val="000764E1"/>
    <w:rsid w:val="00085CF4"/>
    <w:rsid w:val="00092F91"/>
    <w:rsid w:val="0009323F"/>
    <w:rsid w:val="00097BD7"/>
    <w:rsid w:val="000A5F12"/>
    <w:rsid w:val="000B5CF0"/>
    <w:rsid w:val="000C1E94"/>
    <w:rsid w:val="000C2689"/>
    <w:rsid w:val="000E3065"/>
    <w:rsid w:val="000E6204"/>
    <w:rsid w:val="000E71CC"/>
    <w:rsid w:val="000F20DC"/>
    <w:rsid w:val="001079DA"/>
    <w:rsid w:val="00122C20"/>
    <w:rsid w:val="00140242"/>
    <w:rsid w:val="001412AB"/>
    <w:rsid w:val="001434C6"/>
    <w:rsid w:val="00147F0A"/>
    <w:rsid w:val="001601FE"/>
    <w:rsid w:val="001636FE"/>
    <w:rsid w:val="001734A3"/>
    <w:rsid w:val="0017633D"/>
    <w:rsid w:val="00180F23"/>
    <w:rsid w:val="00196BAB"/>
    <w:rsid w:val="001D24B2"/>
    <w:rsid w:val="001F1703"/>
    <w:rsid w:val="001F6FE1"/>
    <w:rsid w:val="00211D51"/>
    <w:rsid w:val="00225231"/>
    <w:rsid w:val="00226E01"/>
    <w:rsid w:val="002319B1"/>
    <w:rsid w:val="00240F47"/>
    <w:rsid w:val="00246C28"/>
    <w:rsid w:val="002530B6"/>
    <w:rsid w:val="0025637E"/>
    <w:rsid w:val="00261BEA"/>
    <w:rsid w:val="00286C4A"/>
    <w:rsid w:val="00287EB9"/>
    <w:rsid w:val="002970E5"/>
    <w:rsid w:val="002B655F"/>
    <w:rsid w:val="002B6655"/>
    <w:rsid w:val="002B7E86"/>
    <w:rsid w:val="002D5024"/>
    <w:rsid w:val="002E253C"/>
    <w:rsid w:val="002E2902"/>
    <w:rsid w:val="002E4113"/>
    <w:rsid w:val="002E780D"/>
    <w:rsid w:val="002F6F25"/>
    <w:rsid w:val="00302AA1"/>
    <w:rsid w:val="003266BB"/>
    <w:rsid w:val="00374B7C"/>
    <w:rsid w:val="00375E3D"/>
    <w:rsid w:val="00381C1E"/>
    <w:rsid w:val="00384EC5"/>
    <w:rsid w:val="0039056D"/>
    <w:rsid w:val="003979AD"/>
    <w:rsid w:val="003A3C7B"/>
    <w:rsid w:val="003A5DDE"/>
    <w:rsid w:val="003C6230"/>
    <w:rsid w:val="003E4F4A"/>
    <w:rsid w:val="003F2D5C"/>
    <w:rsid w:val="003F44ED"/>
    <w:rsid w:val="003F6824"/>
    <w:rsid w:val="0041069B"/>
    <w:rsid w:val="004174BE"/>
    <w:rsid w:val="0044210C"/>
    <w:rsid w:val="00444B40"/>
    <w:rsid w:val="00446C20"/>
    <w:rsid w:val="0045176D"/>
    <w:rsid w:val="00465DC2"/>
    <w:rsid w:val="004666D9"/>
    <w:rsid w:val="004829BA"/>
    <w:rsid w:val="00490368"/>
    <w:rsid w:val="004906A7"/>
    <w:rsid w:val="004A3A87"/>
    <w:rsid w:val="004A6F79"/>
    <w:rsid w:val="004C277C"/>
    <w:rsid w:val="004E3D2E"/>
    <w:rsid w:val="004E5363"/>
    <w:rsid w:val="005108EA"/>
    <w:rsid w:val="0051452B"/>
    <w:rsid w:val="00527C0A"/>
    <w:rsid w:val="00530A1A"/>
    <w:rsid w:val="00532AAC"/>
    <w:rsid w:val="00536856"/>
    <w:rsid w:val="00542009"/>
    <w:rsid w:val="00554C5B"/>
    <w:rsid w:val="00563376"/>
    <w:rsid w:val="0058170B"/>
    <w:rsid w:val="00587B4B"/>
    <w:rsid w:val="005F30CC"/>
    <w:rsid w:val="005F6A19"/>
    <w:rsid w:val="0060488D"/>
    <w:rsid w:val="00605065"/>
    <w:rsid w:val="00615617"/>
    <w:rsid w:val="00623720"/>
    <w:rsid w:val="00627F4E"/>
    <w:rsid w:val="00646426"/>
    <w:rsid w:val="0065780A"/>
    <w:rsid w:val="00662A2C"/>
    <w:rsid w:val="00664685"/>
    <w:rsid w:val="0067436F"/>
    <w:rsid w:val="00677DE0"/>
    <w:rsid w:val="00683100"/>
    <w:rsid w:val="00692DCC"/>
    <w:rsid w:val="006A1454"/>
    <w:rsid w:val="006C27A9"/>
    <w:rsid w:val="006D11FA"/>
    <w:rsid w:val="006F29B1"/>
    <w:rsid w:val="00712039"/>
    <w:rsid w:val="007164E0"/>
    <w:rsid w:val="00720054"/>
    <w:rsid w:val="0074450B"/>
    <w:rsid w:val="007473BD"/>
    <w:rsid w:val="00750FD1"/>
    <w:rsid w:val="007517A2"/>
    <w:rsid w:val="00752ABE"/>
    <w:rsid w:val="00752D36"/>
    <w:rsid w:val="00757AA6"/>
    <w:rsid w:val="00762325"/>
    <w:rsid w:val="00784FAD"/>
    <w:rsid w:val="007A258A"/>
    <w:rsid w:val="007A46F7"/>
    <w:rsid w:val="007A523F"/>
    <w:rsid w:val="007B03B7"/>
    <w:rsid w:val="007B1B0D"/>
    <w:rsid w:val="007E2E08"/>
    <w:rsid w:val="007F6357"/>
    <w:rsid w:val="00810E90"/>
    <w:rsid w:val="00826E09"/>
    <w:rsid w:val="00832D0A"/>
    <w:rsid w:val="00836274"/>
    <w:rsid w:val="00847D09"/>
    <w:rsid w:val="00856C97"/>
    <w:rsid w:val="00863CFA"/>
    <w:rsid w:val="00866983"/>
    <w:rsid w:val="00874EE2"/>
    <w:rsid w:val="00875A63"/>
    <w:rsid w:val="0088394F"/>
    <w:rsid w:val="008843BD"/>
    <w:rsid w:val="00884782"/>
    <w:rsid w:val="008C651E"/>
    <w:rsid w:val="008E0102"/>
    <w:rsid w:val="008F2BDE"/>
    <w:rsid w:val="008F66D2"/>
    <w:rsid w:val="008F6A52"/>
    <w:rsid w:val="008F7844"/>
    <w:rsid w:val="008F7B22"/>
    <w:rsid w:val="00925283"/>
    <w:rsid w:val="009300EC"/>
    <w:rsid w:val="009661A2"/>
    <w:rsid w:val="0097316C"/>
    <w:rsid w:val="00975020"/>
    <w:rsid w:val="009819FA"/>
    <w:rsid w:val="00993C8D"/>
    <w:rsid w:val="009946C8"/>
    <w:rsid w:val="00995399"/>
    <w:rsid w:val="00995751"/>
    <w:rsid w:val="009B0309"/>
    <w:rsid w:val="009B18CD"/>
    <w:rsid w:val="009B418B"/>
    <w:rsid w:val="009B6E64"/>
    <w:rsid w:val="009C695B"/>
    <w:rsid w:val="009D749E"/>
    <w:rsid w:val="00A10A12"/>
    <w:rsid w:val="00A10F2C"/>
    <w:rsid w:val="00A247CD"/>
    <w:rsid w:val="00A25ED8"/>
    <w:rsid w:val="00A56AB8"/>
    <w:rsid w:val="00A57702"/>
    <w:rsid w:val="00AA2F79"/>
    <w:rsid w:val="00AD1625"/>
    <w:rsid w:val="00AF5AB3"/>
    <w:rsid w:val="00AF707B"/>
    <w:rsid w:val="00B178D9"/>
    <w:rsid w:val="00B336CE"/>
    <w:rsid w:val="00B35D41"/>
    <w:rsid w:val="00B36534"/>
    <w:rsid w:val="00B47B56"/>
    <w:rsid w:val="00B55B1E"/>
    <w:rsid w:val="00B56EC6"/>
    <w:rsid w:val="00B76FB6"/>
    <w:rsid w:val="00B84041"/>
    <w:rsid w:val="00B9713E"/>
    <w:rsid w:val="00BA2FB1"/>
    <w:rsid w:val="00BC05E6"/>
    <w:rsid w:val="00BC5811"/>
    <w:rsid w:val="00BD4286"/>
    <w:rsid w:val="00BF7999"/>
    <w:rsid w:val="00C01DE8"/>
    <w:rsid w:val="00C20EFB"/>
    <w:rsid w:val="00C21A97"/>
    <w:rsid w:val="00C54BFD"/>
    <w:rsid w:val="00C55196"/>
    <w:rsid w:val="00C65E00"/>
    <w:rsid w:val="00C67B60"/>
    <w:rsid w:val="00C913A7"/>
    <w:rsid w:val="00C92E25"/>
    <w:rsid w:val="00C96D3A"/>
    <w:rsid w:val="00CB5DBC"/>
    <w:rsid w:val="00CD2F2E"/>
    <w:rsid w:val="00CD5BC6"/>
    <w:rsid w:val="00CD60A9"/>
    <w:rsid w:val="00CF165A"/>
    <w:rsid w:val="00D05574"/>
    <w:rsid w:val="00D1033A"/>
    <w:rsid w:val="00D10D74"/>
    <w:rsid w:val="00D12BAE"/>
    <w:rsid w:val="00D429CE"/>
    <w:rsid w:val="00D43125"/>
    <w:rsid w:val="00D85F85"/>
    <w:rsid w:val="00D86A26"/>
    <w:rsid w:val="00D94948"/>
    <w:rsid w:val="00D974DC"/>
    <w:rsid w:val="00DB66E2"/>
    <w:rsid w:val="00DD51A3"/>
    <w:rsid w:val="00DD6B50"/>
    <w:rsid w:val="00DD701C"/>
    <w:rsid w:val="00DE5FAE"/>
    <w:rsid w:val="00DF0E8B"/>
    <w:rsid w:val="00E03277"/>
    <w:rsid w:val="00E22DE5"/>
    <w:rsid w:val="00E4648E"/>
    <w:rsid w:val="00E55D47"/>
    <w:rsid w:val="00E6695B"/>
    <w:rsid w:val="00E675E8"/>
    <w:rsid w:val="00E76544"/>
    <w:rsid w:val="00E86277"/>
    <w:rsid w:val="00EB2A54"/>
    <w:rsid w:val="00EB6FA1"/>
    <w:rsid w:val="00EC44D7"/>
    <w:rsid w:val="00EC517F"/>
    <w:rsid w:val="00EC53F7"/>
    <w:rsid w:val="00EC6104"/>
    <w:rsid w:val="00ED04F9"/>
    <w:rsid w:val="00ED52AF"/>
    <w:rsid w:val="00ED6F4E"/>
    <w:rsid w:val="00EF745D"/>
    <w:rsid w:val="00EF7B34"/>
    <w:rsid w:val="00F025AE"/>
    <w:rsid w:val="00F0309C"/>
    <w:rsid w:val="00F65FC6"/>
    <w:rsid w:val="00F6782D"/>
    <w:rsid w:val="00F7706F"/>
    <w:rsid w:val="00F84018"/>
    <w:rsid w:val="00F938BD"/>
    <w:rsid w:val="00FA3536"/>
    <w:rsid w:val="00FA3CF6"/>
    <w:rsid w:val="00FA45CA"/>
    <w:rsid w:val="00FA474C"/>
    <w:rsid w:val="00FB30A3"/>
    <w:rsid w:val="00FB74BA"/>
    <w:rsid w:val="00FD1D8E"/>
    <w:rsid w:val="00FD6731"/>
    <w:rsid w:val="00FD7269"/>
    <w:rsid w:val="00FE098F"/>
    <w:rsid w:val="00FF06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6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6655"/>
    <w:pPr>
      <w:adjustRightInd w:val="0"/>
      <w:spacing w:line="360" w:lineRule="auto"/>
      <w:ind w:left="-109" w:firstLine="219"/>
      <w:textAlignment w:val="baseline"/>
    </w:pPr>
    <w:rPr>
      <w:rFonts w:ascii="標楷體" w:eastAsia="標楷體" w:hAnsi="Times New Roman" w:cs="Times New Roman"/>
      <w:szCs w:val="20"/>
    </w:rPr>
  </w:style>
  <w:style w:type="character" w:customStyle="1" w:styleId="a4">
    <w:name w:val="本文縮排 字元"/>
    <w:basedOn w:val="a0"/>
    <w:link w:val="a3"/>
    <w:rsid w:val="002B6655"/>
    <w:rPr>
      <w:rFonts w:ascii="標楷體" w:eastAsia="標楷體" w:hAnsi="Times New Roman" w:cs="Times New Roman"/>
      <w:szCs w:val="20"/>
    </w:rPr>
  </w:style>
  <w:style w:type="character" w:styleId="a5">
    <w:name w:val="Hyperlink"/>
    <w:uiPriority w:val="99"/>
    <w:unhideWhenUsed/>
    <w:rsid w:val="002B6655"/>
    <w:rPr>
      <w:color w:val="0000FF"/>
      <w:u w:val="single"/>
    </w:rPr>
  </w:style>
  <w:style w:type="paragraph" w:styleId="a6">
    <w:name w:val="Balloon Text"/>
    <w:basedOn w:val="a"/>
    <w:link w:val="a7"/>
    <w:uiPriority w:val="99"/>
    <w:semiHidden/>
    <w:unhideWhenUsed/>
    <w:rsid w:val="00D1033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1033A"/>
    <w:rPr>
      <w:rFonts w:asciiTheme="majorHAnsi" w:eastAsiaTheme="majorEastAsia" w:hAnsiTheme="majorHAnsi" w:cstheme="majorBidi"/>
      <w:sz w:val="18"/>
      <w:szCs w:val="18"/>
    </w:rPr>
  </w:style>
  <w:style w:type="character" w:styleId="a8">
    <w:name w:val="Emphasis"/>
    <w:basedOn w:val="a0"/>
    <w:uiPriority w:val="20"/>
    <w:qFormat/>
    <w:rsid w:val="0045176D"/>
    <w:rPr>
      <w:b w:val="0"/>
      <w:bCs w:val="0"/>
      <w:i w:val="0"/>
      <w:iCs w:val="0"/>
      <w:color w:val="DD4B39"/>
    </w:rPr>
  </w:style>
  <w:style w:type="character" w:customStyle="1" w:styleId="st1">
    <w:name w:val="st1"/>
    <w:basedOn w:val="a0"/>
    <w:rsid w:val="0045176D"/>
  </w:style>
  <w:style w:type="paragraph" w:styleId="a9">
    <w:name w:val="Title"/>
    <w:basedOn w:val="a"/>
    <w:next w:val="a"/>
    <w:link w:val="aa"/>
    <w:uiPriority w:val="10"/>
    <w:qFormat/>
    <w:rsid w:val="00E76544"/>
    <w:pPr>
      <w:spacing w:before="240" w:after="60"/>
      <w:jc w:val="center"/>
      <w:outlineLvl w:val="0"/>
    </w:pPr>
    <w:rPr>
      <w:rFonts w:asciiTheme="majorHAnsi" w:eastAsia="新細明體" w:hAnsiTheme="majorHAnsi" w:cstheme="majorBidi"/>
      <w:b/>
      <w:bCs/>
      <w:sz w:val="32"/>
      <w:szCs w:val="32"/>
    </w:rPr>
  </w:style>
  <w:style w:type="character" w:customStyle="1" w:styleId="aa">
    <w:name w:val="標題 字元"/>
    <w:basedOn w:val="a0"/>
    <w:link w:val="a9"/>
    <w:uiPriority w:val="10"/>
    <w:rsid w:val="00E76544"/>
    <w:rPr>
      <w:rFonts w:asciiTheme="majorHAnsi" w:eastAsia="新細明體" w:hAnsiTheme="majorHAnsi" w:cstheme="majorBidi"/>
      <w:b/>
      <w:bCs/>
      <w:sz w:val="32"/>
      <w:szCs w:val="32"/>
    </w:rPr>
  </w:style>
  <w:style w:type="paragraph" w:styleId="ab">
    <w:name w:val="Salutation"/>
    <w:basedOn w:val="a"/>
    <w:next w:val="a"/>
    <w:link w:val="ac"/>
    <w:rsid w:val="00D429CE"/>
    <w:pPr>
      <w:adjustRightInd w:val="0"/>
      <w:textAlignment w:val="baseline"/>
    </w:pPr>
    <w:rPr>
      <w:rFonts w:ascii="標楷體" w:eastAsia="標楷體" w:hAnsi="Times New Roman" w:cs="Times New Roman"/>
      <w:szCs w:val="20"/>
    </w:rPr>
  </w:style>
  <w:style w:type="character" w:customStyle="1" w:styleId="ac">
    <w:name w:val="問候 字元"/>
    <w:basedOn w:val="a0"/>
    <w:link w:val="ab"/>
    <w:rsid w:val="00D429CE"/>
    <w:rPr>
      <w:rFonts w:ascii="標楷體" w:eastAsia="標楷體" w:hAnsi="Times New Roman" w:cs="Times New Roman"/>
      <w:szCs w:val="20"/>
    </w:rPr>
  </w:style>
  <w:style w:type="paragraph" w:styleId="ad">
    <w:name w:val="header"/>
    <w:basedOn w:val="a"/>
    <w:link w:val="ae"/>
    <w:uiPriority w:val="99"/>
    <w:unhideWhenUsed/>
    <w:rsid w:val="00D05574"/>
    <w:pPr>
      <w:tabs>
        <w:tab w:val="center" w:pos="4153"/>
        <w:tab w:val="right" w:pos="8306"/>
      </w:tabs>
      <w:snapToGrid w:val="0"/>
    </w:pPr>
    <w:rPr>
      <w:sz w:val="20"/>
      <w:szCs w:val="20"/>
    </w:rPr>
  </w:style>
  <w:style w:type="character" w:customStyle="1" w:styleId="ae">
    <w:name w:val="頁首 字元"/>
    <w:basedOn w:val="a0"/>
    <w:link w:val="ad"/>
    <w:uiPriority w:val="99"/>
    <w:rsid w:val="00D05574"/>
    <w:rPr>
      <w:sz w:val="20"/>
      <w:szCs w:val="20"/>
    </w:rPr>
  </w:style>
  <w:style w:type="paragraph" w:styleId="af">
    <w:name w:val="footer"/>
    <w:basedOn w:val="a"/>
    <w:link w:val="af0"/>
    <w:uiPriority w:val="99"/>
    <w:unhideWhenUsed/>
    <w:rsid w:val="00D05574"/>
    <w:pPr>
      <w:tabs>
        <w:tab w:val="center" w:pos="4153"/>
        <w:tab w:val="right" w:pos="8306"/>
      </w:tabs>
      <w:snapToGrid w:val="0"/>
    </w:pPr>
    <w:rPr>
      <w:sz w:val="20"/>
      <w:szCs w:val="20"/>
    </w:rPr>
  </w:style>
  <w:style w:type="character" w:customStyle="1" w:styleId="af0">
    <w:name w:val="頁尾 字元"/>
    <w:basedOn w:val="a0"/>
    <w:link w:val="af"/>
    <w:uiPriority w:val="99"/>
    <w:rsid w:val="00D0557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6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6655"/>
    <w:pPr>
      <w:adjustRightInd w:val="0"/>
      <w:spacing w:line="360" w:lineRule="auto"/>
      <w:ind w:left="-109" w:firstLine="219"/>
      <w:textAlignment w:val="baseline"/>
    </w:pPr>
    <w:rPr>
      <w:rFonts w:ascii="標楷體" w:eastAsia="標楷體" w:hAnsi="Times New Roman" w:cs="Times New Roman"/>
      <w:szCs w:val="20"/>
    </w:rPr>
  </w:style>
  <w:style w:type="character" w:customStyle="1" w:styleId="a4">
    <w:name w:val="本文縮排 字元"/>
    <w:basedOn w:val="a0"/>
    <w:link w:val="a3"/>
    <w:rsid w:val="002B6655"/>
    <w:rPr>
      <w:rFonts w:ascii="標楷體" w:eastAsia="標楷體" w:hAnsi="Times New Roman" w:cs="Times New Roman"/>
      <w:szCs w:val="20"/>
    </w:rPr>
  </w:style>
  <w:style w:type="character" w:styleId="a5">
    <w:name w:val="Hyperlink"/>
    <w:uiPriority w:val="99"/>
    <w:unhideWhenUsed/>
    <w:rsid w:val="002B6655"/>
    <w:rPr>
      <w:color w:val="0000FF"/>
      <w:u w:val="single"/>
    </w:rPr>
  </w:style>
  <w:style w:type="paragraph" w:styleId="a6">
    <w:name w:val="Balloon Text"/>
    <w:basedOn w:val="a"/>
    <w:link w:val="a7"/>
    <w:uiPriority w:val="99"/>
    <w:semiHidden/>
    <w:unhideWhenUsed/>
    <w:rsid w:val="00D1033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1033A"/>
    <w:rPr>
      <w:rFonts w:asciiTheme="majorHAnsi" w:eastAsiaTheme="majorEastAsia" w:hAnsiTheme="majorHAnsi" w:cstheme="majorBidi"/>
      <w:sz w:val="18"/>
      <w:szCs w:val="18"/>
    </w:rPr>
  </w:style>
  <w:style w:type="character" w:styleId="a8">
    <w:name w:val="Emphasis"/>
    <w:basedOn w:val="a0"/>
    <w:uiPriority w:val="20"/>
    <w:qFormat/>
    <w:rsid w:val="0045176D"/>
    <w:rPr>
      <w:b w:val="0"/>
      <w:bCs w:val="0"/>
      <w:i w:val="0"/>
      <w:iCs w:val="0"/>
      <w:color w:val="DD4B39"/>
    </w:rPr>
  </w:style>
  <w:style w:type="character" w:customStyle="1" w:styleId="st1">
    <w:name w:val="st1"/>
    <w:basedOn w:val="a0"/>
    <w:rsid w:val="0045176D"/>
  </w:style>
  <w:style w:type="paragraph" w:styleId="a9">
    <w:name w:val="Title"/>
    <w:basedOn w:val="a"/>
    <w:next w:val="a"/>
    <w:link w:val="aa"/>
    <w:uiPriority w:val="10"/>
    <w:qFormat/>
    <w:rsid w:val="00E76544"/>
    <w:pPr>
      <w:spacing w:before="240" w:after="60"/>
      <w:jc w:val="center"/>
      <w:outlineLvl w:val="0"/>
    </w:pPr>
    <w:rPr>
      <w:rFonts w:asciiTheme="majorHAnsi" w:eastAsia="新細明體" w:hAnsiTheme="majorHAnsi" w:cstheme="majorBidi"/>
      <w:b/>
      <w:bCs/>
      <w:sz w:val="32"/>
      <w:szCs w:val="32"/>
    </w:rPr>
  </w:style>
  <w:style w:type="character" w:customStyle="1" w:styleId="aa">
    <w:name w:val="標題 字元"/>
    <w:basedOn w:val="a0"/>
    <w:link w:val="a9"/>
    <w:uiPriority w:val="10"/>
    <w:rsid w:val="00E76544"/>
    <w:rPr>
      <w:rFonts w:asciiTheme="majorHAnsi" w:eastAsia="新細明體" w:hAnsiTheme="majorHAnsi" w:cstheme="majorBidi"/>
      <w:b/>
      <w:bCs/>
      <w:sz w:val="32"/>
      <w:szCs w:val="32"/>
    </w:rPr>
  </w:style>
  <w:style w:type="paragraph" w:styleId="ab">
    <w:name w:val="Salutation"/>
    <w:basedOn w:val="a"/>
    <w:next w:val="a"/>
    <w:link w:val="ac"/>
    <w:rsid w:val="00D429CE"/>
    <w:pPr>
      <w:adjustRightInd w:val="0"/>
      <w:textAlignment w:val="baseline"/>
    </w:pPr>
    <w:rPr>
      <w:rFonts w:ascii="標楷體" w:eastAsia="標楷體" w:hAnsi="Times New Roman" w:cs="Times New Roman"/>
      <w:szCs w:val="20"/>
    </w:rPr>
  </w:style>
  <w:style w:type="character" w:customStyle="1" w:styleId="ac">
    <w:name w:val="問候 字元"/>
    <w:basedOn w:val="a0"/>
    <w:link w:val="ab"/>
    <w:rsid w:val="00D429CE"/>
    <w:rPr>
      <w:rFonts w:ascii="標楷體" w:eastAsia="標楷體" w:hAnsi="Times New Roman" w:cs="Times New Roman"/>
      <w:szCs w:val="20"/>
    </w:rPr>
  </w:style>
  <w:style w:type="paragraph" w:styleId="ad">
    <w:name w:val="header"/>
    <w:basedOn w:val="a"/>
    <w:link w:val="ae"/>
    <w:uiPriority w:val="99"/>
    <w:unhideWhenUsed/>
    <w:rsid w:val="00D05574"/>
    <w:pPr>
      <w:tabs>
        <w:tab w:val="center" w:pos="4153"/>
        <w:tab w:val="right" w:pos="8306"/>
      </w:tabs>
      <w:snapToGrid w:val="0"/>
    </w:pPr>
    <w:rPr>
      <w:sz w:val="20"/>
      <w:szCs w:val="20"/>
    </w:rPr>
  </w:style>
  <w:style w:type="character" w:customStyle="1" w:styleId="ae">
    <w:name w:val="頁首 字元"/>
    <w:basedOn w:val="a0"/>
    <w:link w:val="ad"/>
    <w:uiPriority w:val="99"/>
    <w:rsid w:val="00D05574"/>
    <w:rPr>
      <w:sz w:val="20"/>
      <w:szCs w:val="20"/>
    </w:rPr>
  </w:style>
  <w:style w:type="paragraph" w:styleId="af">
    <w:name w:val="footer"/>
    <w:basedOn w:val="a"/>
    <w:link w:val="af0"/>
    <w:uiPriority w:val="99"/>
    <w:unhideWhenUsed/>
    <w:rsid w:val="00D05574"/>
    <w:pPr>
      <w:tabs>
        <w:tab w:val="center" w:pos="4153"/>
        <w:tab w:val="right" w:pos="8306"/>
      </w:tabs>
      <w:snapToGrid w:val="0"/>
    </w:pPr>
    <w:rPr>
      <w:sz w:val="20"/>
      <w:szCs w:val="20"/>
    </w:rPr>
  </w:style>
  <w:style w:type="character" w:customStyle="1" w:styleId="af0">
    <w:name w:val="頁尾 字元"/>
    <w:basedOn w:val="a0"/>
    <w:link w:val="af"/>
    <w:uiPriority w:val="99"/>
    <w:rsid w:val="00D055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666@scu.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20170718張桂娥二次修潤_國際學術研討會_徵稿啟事(館長裁示版).docx</dc:title>
  <dc:creator>張桂娥</dc:creator>
  <cp:keywords>20170718張桂娥二次修潤_國際學術研討會_徵稿啟事(館長裁示版).docx</cp:keywords>
  <dc:description>20170718張桂娥二次修潤_國際學術研討會_徵稿啟事(館長裁示版).docx</dc:description>
  <cp:lastModifiedBy>圖書館讀者服務組彭妍華</cp:lastModifiedBy>
  <cp:revision>2</cp:revision>
  <cp:lastPrinted>2017-07-04T06:32:00Z</cp:lastPrinted>
  <dcterms:created xsi:type="dcterms:W3CDTF">2017-09-18T06:09:00Z</dcterms:created>
  <dcterms:modified xsi:type="dcterms:W3CDTF">2017-09-18T06:09:00Z</dcterms:modified>
</cp:coreProperties>
</file>